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FC" w:rsidRPr="00C05779" w:rsidRDefault="00CB00FC" w:rsidP="00C05779"/>
    <w:p w:rsidR="0085394E" w:rsidRDefault="0085394E" w:rsidP="006C41A8">
      <w:pPr>
        <w:pStyle w:val="Title"/>
        <w:jc w:val="center"/>
      </w:pPr>
      <w:r>
        <w:t>Conflict of Interest Disclosure Statement</w:t>
      </w:r>
    </w:p>
    <w:p w:rsidR="00CB00FC" w:rsidRPr="0085394E" w:rsidRDefault="006C41A8" w:rsidP="00C05779">
      <w:pPr>
        <w:rPr>
          <w:rFonts w:asciiTheme="minorHAnsi" w:hAnsiTheme="minorHAnsi"/>
          <w:sz w:val="22"/>
          <w:szCs w:val="22"/>
        </w:rPr>
      </w:pPr>
      <w:r>
        <w:rPr>
          <w:rFonts w:asciiTheme="minorHAnsi" w:hAnsiTheme="minorHAnsi"/>
          <w:sz w:val="22"/>
          <w:szCs w:val="22"/>
        </w:rPr>
        <w:br/>
      </w:r>
      <w:r w:rsidR="009068E5" w:rsidRPr="0085394E">
        <w:rPr>
          <w:rFonts w:asciiTheme="minorHAnsi" w:hAnsiTheme="minorHAnsi"/>
          <w:sz w:val="22"/>
          <w:szCs w:val="22"/>
        </w:rPr>
        <w:t>The ACMS</w:t>
      </w:r>
      <w:r w:rsidR="00CB00FC" w:rsidRPr="0085394E">
        <w:rPr>
          <w:rFonts w:asciiTheme="minorHAnsi" w:hAnsiTheme="minorHAnsi"/>
          <w:sz w:val="22"/>
          <w:szCs w:val="22"/>
        </w:rPr>
        <w:t xml:space="preserve"> requires disclosure of certain information from the following types of individuals:</w:t>
      </w:r>
    </w:p>
    <w:p w:rsidR="00CB00FC" w:rsidRPr="0085394E" w:rsidRDefault="00CB00FC" w:rsidP="0085394E">
      <w:pPr>
        <w:pStyle w:val="ListParagraph"/>
        <w:numPr>
          <w:ilvl w:val="0"/>
          <w:numId w:val="2"/>
        </w:numPr>
        <w:rPr>
          <w:rFonts w:asciiTheme="minorHAnsi" w:hAnsiTheme="minorHAnsi"/>
          <w:sz w:val="22"/>
          <w:szCs w:val="22"/>
        </w:rPr>
      </w:pPr>
      <w:r w:rsidRPr="0085394E">
        <w:rPr>
          <w:rFonts w:asciiTheme="minorHAnsi" w:hAnsiTheme="minorHAnsi"/>
          <w:sz w:val="22"/>
          <w:szCs w:val="22"/>
        </w:rPr>
        <w:t>Leaders (officers, Board members, Committee Chairs/Members, Task Force Chairs, and senior staff); and</w:t>
      </w:r>
    </w:p>
    <w:p w:rsidR="0085394E" w:rsidRDefault="00CB00FC" w:rsidP="00C05779">
      <w:pPr>
        <w:pStyle w:val="ListParagraph"/>
        <w:numPr>
          <w:ilvl w:val="0"/>
          <w:numId w:val="2"/>
        </w:numPr>
        <w:rPr>
          <w:rFonts w:asciiTheme="minorHAnsi" w:hAnsiTheme="minorHAnsi"/>
          <w:sz w:val="22"/>
          <w:szCs w:val="22"/>
        </w:rPr>
      </w:pPr>
      <w:r w:rsidRPr="0085394E">
        <w:rPr>
          <w:rFonts w:asciiTheme="minorHAnsi" w:hAnsiTheme="minorHAnsi"/>
          <w:sz w:val="22"/>
          <w:szCs w:val="22"/>
        </w:rPr>
        <w:t xml:space="preserve">Faculty at programs or events sponsored by </w:t>
      </w:r>
      <w:r w:rsidR="009068E5" w:rsidRPr="0085394E">
        <w:rPr>
          <w:rFonts w:asciiTheme="minorHAnsi" w:hAnsiTheme="minorHAnsi"/>
          <w:sz w:val="22"/>
          <w:szCs w:val="22"/>
        </w:rPr>
        <w:t>ACMS</w:t>
      </w:r>
      <w:r w:rsidRPr="0085394E">
        <w:rPr>
          <w:rFonts w:asciiTheme="minorHAnsi" w:hAnsiTheme="minorHAnsi"/>
          <w:sz w:val="22"/>
          <w:szCs w:val="22"/>
        </w:rPr>
        <w:t>, including training program directors, and faculty and speakers at continuing education programs and activities; and</w:t>
      </w:r>
    </w:p>
    <w:p w:rsidR="0085394E" w:rsidRDefault="00CB00FC" w:rsidP="00C05779">
      <w:pPr>
        <w:pStyle w:val="ListParagraph"/>
        <w:numPr>
          <w:ilvl w:val="0"/>
          <w:numId w:val="2"/>
        </w:numPr>
        <w:rPr>
          <w:rFonts w:asciiTheme="minorHAnsi" w:hAnsiTheme="minorHAnsi"/>
          <w:sz w:val="22"/>
          <w:szCs w:val="22"/>
        </w:rPr>
      </w:pPr>
      <w:r w:rsidRPr="0085394E">
        <w:rPr>
          <w:rFonts w:asciiTheme="minorHAnsi" w:hAnsiTheme="minorHAnsi"/>
          <w:sz w:val="22"/>
          <w:szCs w:val="22"/>
        </w:rPr>
        <w:t>Participants at business/committee meetings or other member forums, including scientific meetings and conferences; and</w:t>
      </w:r>
    </w:p>
    <w:p w:rsidR="00CB00FC" w:rsidRDefault="00CB00FC" w:rsidP="00C05779">
      <w:pPr>
        <w:pStyle w:val="ListParagraph"/>
        <w:numPr>
          <w:ilvl w:val="0"/>
          <w:numId w:val="2"/>
        </w:numPr>
        <w:rPr>
          <w:rFonts w:asciiTheme="minorHAnsi" w:hAnsiTheme="minorHAnsi"/>
          <w:sz w:val="22"/>
          <w:szCs w:val="22"/>
        </w:rPr>
      </w:pPr>
      <w:r w:rsidRPr="0085394E">
        <w:rPr>
          <w:rFonts w:asciiTheme="minorHAnsi" w:hAnsiTheme="minorHAnsi"/>
          <w:sz w:val="22"/>
          <w:szCs w:val="22"/>
        </w:rPr>
        <w:t>Authors of manuscripts submitted for possible publication in the Journal of Dermatologic Surgery</w:t>
      </w:r>
      <w:r w:rsidR="0085394E">
        <w:rPr>
          <w:rFonts w:asciiTheme="minorHAnsi" w:hAnsiTheme="minorHAnsi"/>
          <w:sz w:val="22"/>
          <w:szCs w:val="22"/>
        </w:rPr>
        <w:t>, Membership Bulletin e-Newsletter,</w:t>
      </w:r>
      <w:r w:rsidRPr="0085394E">
        <w:rPr>
          <w:rFonts w:asciiTheme="minorHAnsi" w:hAnsiTheme="minorHAnsi"/>
          <w:sz w:val="22"/>
          <w:szCs w:val="22"/>
        </w:rPr>
        <w:t xml:space="preserve"> and other </w:t>
      </w:r>
      <w:r w:rsidR="009068E5" w:rsidRPr="0085394E">
        <w:rPr>
          <w:rFonts w:asciiTheme="minorHAnsi" w:hAnsiTheme="minorHAnsi"/>
          <w:sz w:val="22"/>
          <w:szCs w:val="22"/>
        </w:rPr>
        <w:t>ACMS</w:t>
      </w:r>
      <w:r w:rsidRPr="0085394E">
        <w:rPr>
          <w:rFonts w:asciiTheme="minorHAnsi" w:hAnsiTheme="minorHAnsi"/>
          <w:sz w:val="22"/>
          <w:szCs w:val="22"/>
        </w:rPr>
        <w:t xml:space="preserve"> publications including the </w:t>
      </w:r>
      <w:r w:rsidR="009068E5" w:rsidRPr="0085394E">
        <w:rPr>
          <w:rFonts w:asciiTheme="minorHAnsi" w:hAnsiTheme="minorHAnsi"/>
          <w:sz w:val="22"/>
          <w:szCs w:val="22"/>
        </w:rPr>
        <w:t>ACMS</w:t>
      </w:r>
      <w:r w:rsidR="00920682" w:rsidRPr="0085394E">
        <w:rPr>
          <w:rFonts w:asciiTheme="minorHAnsi" w:hAnsiTheme="minorHAnsi"/>
          <w:sz w:val="22"/>
          <w:szCs w:val="22"/>
        </w:rPr>
        <w:t>'</w:t>
      </w:r>
      <w:r w:rsidRPr="0085394E">
        <w:rPr>
          <w:rFonts w:asciiTheme="minorHAnsi" w:hAnsiTheme="minorHAnsi"/>
          <w:sz w:val="22"/>
          <w:szCs w:val="22"/>
        </w:rPr>
        <w:t xml:space="preserve"> Internet web site.</w:t>
      </w:r>
    </w:p>
    <w:p w:rsidR="00245EDE" w:rsidRDefault="006C41A8" w:rsidP="00C05779">
      <w:pPr>
        <w:pStyle w:val="ListParagraph"/>
        <w:numPr>
          <w:ilvl w:val="0"/>
          <w:numId w:val="2"/>
        </w:numPr>
        <w:rPr>
          <w:rFonts w:asciiTheme="minorHAnsi" w:hAnsiTheme="minorHAnsi"/>
          <w:sz w:val="22"/>
          <w:szCs w:val="22"/>
        </w:rPr>
      </w:pPr>
      <w:r>
        <w:rPr>
          <w:rFonts w:asciiTheme="minorHAnsi" w:hAnsiTheme="minorHAnsi"/>
          <w:sz w:val="22"/>
          <w:szCs w:val="22"/>
        </w:rPr>
        <w:t>Primary Investigator and other contributors involved with MohsAIQ Research Data Requests.</w:t>
      </w:r>
    </w:p>
    <w:p w:rsidR="0085394E" w:rsidRPr="0085394E" w:rsidRDefault="0085394E" w:rsidP="0085394E">
      <w:pPr>
        <w:pStyle w:val="ListParagraph"/>
        <w:rPr>
          <w:rFonts w:asciiTheme="minorHAnsi" w:hAnsiTheme="minorHAnsi"/>
          <w:sz w:val="22"/>
          <w:szCs w:val="22"/>
        </w:rPr>
      </w:pPr>
    </w:p>
    <w:p w:rsidR="0085394E" w:rsidRPr="0085394E" w:rsidRDefault="00CB00FC" w:rsidP="00C05779">
      <w:pPr>
        <w:rPr>
          <w:rFonts w:asciiTheme="minorHAnsi" w:hAnsiTheme="minorHAnsi"/>
          <w:sz w:val="22"/>
          <w:szCs w:val="22"/>
        </w:rPr>
      </w:pPr>
      <w:r w:rsidRPr="0085394E">
        <w:rPr>
          <w:rFonts w:asciiTheme="minorHAnsi" w:hAnsiTheme="minorHAnsi"/>
          <w:sz w:val="22"/>
          <w:szCs w:val="22"/>
        </w:rPr>
        <w:t xml:space="preserve">This Policy seeks to identify actual or potential conflicts of interest which might improperly affect the </w:t>
      </w:r>
      <w:r w:rsidR="009068E5" w:rsidRPr="0085394E">
        <w:rPr>
          <w:rFonts w:asciiTheme="minorHAnsi" w:hAnsiTheme="minorHAnsi"/>
          <w:sz w:val="22"/>
          <w:szCs w:val="22"/>
        </w:rPr>
        <w:t>ACMS</w:t>
      </w:r>
      <w:r w:rsidR="00920682" w:rsidRPr="0085394E">
        <w:rPr>
          <w:rFonts w:asciiTheme="minorHAnsi" w:hAnsiTheme="minorHAnsi"/>
          <w:sz w:val="22"/>
          <w:szCs w:val="22"/>
        </w:rPr>
        <w:t>’</w:t>
      </w:r>
      <w:r w:rsidRPr="0085394E">
        <w:rPr>
          <w:rFonts w:asciiTheme="minorHAnsi" w:hAnsiTheme="minorHAnsi"/>
          <w:sz w:val="22"/>
          <w:szCs w:val="22"/>
        </w:rPr>
        <w:t xml:space="preserve"> policies, decisions or activities. Specifically, this Policy seeks to cover the following three types of possible conflicts of interest: </w:t>
      </w:r>
    </w:p>
    <w:p w:rsidR="0085394E" w:rsidRPr="0085394E" w:rsidRDefault="00CB00FC" w:rsidP="0085394E">
      <w:pPr>
        <w:pStyle w:val="ListParagraph"/>
        <w:numPr>
          <w:ilvl w:val="0"/>
          <w:numId w:val="3"/>
        </w:numPr>
        <w:rPr>
          <w:rFonts w:asciiTheme="minorHAnsi" w:hAnsiTheme="minorHAnsi"/>
          <w:sz w:val="22"/>
          <w:szCs w:val="22"/>
        </w:rPr>
      </w:pPr>
      <w:r w:rsidRPr="0085394E">
        <w:rPr>
          <w:rFonts w:asciiTheme="minorHAnsi" w:hAnsiTheme="minorHAnsi"/>
          <w:sz w:val="22"/>
          <w:szCs w:val="22"/>
        </w:rPr>
        <w:t xml:space="preserve">Interests which may affect (or be affected by) significant economic transactions to which the </w:t>
      </w:r>
      <w:r w:rsidR="009068E5" w:rsidRPr="0085394E">
        <w:rPr>
          <w:rFonts w:asciiTheme="minorHAnsi" w:hAnsiTheme="minorHAnsi"/>
          <w:sz w:val="22"/>
          <w:szCs w:val="22"/>
        </w:rPr>
        <w:t>ACMS</w:t>
      </w:r>
      <w:r w:rsidRPr="0085394E">
        <w:rPr>
          <w:rFonts w:asciiTheme="minorHAnsi" w:hAnsiTheme="minorHAnsi"/>
          <w:sz w:val="22"/>
          <w:szCs w:val="22"/>
        </w:rPr>
        <w:t xml:space="preserve"> is or may be a direct party (i.e., ownership by an </w:t>
      </w:r>
      <w:r w:rsidR="009068E5" w:rsidRPr="0085394E">
        <w:rPr>
          <w:rFonts w:asciiTheme="minorHAnsi" w:hAnsiTheme="minorHAnsi"/>
          <w:sz w:val="22"/>
          <w:szCs w:val="22"/>
        </w:rPr>
        <w:t>ACMS</w:t>
      </w:r>
      <w:r w:rsidRPr="0085394E">
        <w:rPr>
          <w:rFonts w:asciiTheme="minorHAnsi" w:hAnsiTheme="minorHAnsi"/>
          <w:sz w:val="22"/>
          <w:szCs w:val="22"/>
        </w:rPr>
        <w:t xml:space="preserve"> officer of a company from which the </w:t>
      </w:r>
      <w:r w:rsidR="009068E5" w:rsidRPr="0085394E">
        <w:rPr>
          <w:rFonts w:asciiTheme="minorHAnsi" w:hAnsiTheme="minorHAnsi"/>
          <w:sz w:val="22"/>
          <w:szCs w:val="22"/>
        </w:rPr>
        <w:t>ACMS</w:t>
      </w:r>
      <w:r w:rsidRPr="0085394E">
        <w:rPr>
          <w:rFonts w:asciiTheme="minorHAnsi" w:hAnsiTheme="minorHAnsi"/>
          <w:sz w:val="22"/>
          <w:szCs w:val="22"/>
        </w:rPr>
        <w:t xml:space="preserve"> makes major purchases of goods or services). </w:t>
      </w:r>
    </w:p>
    <w:p w:rsidR="00CB00FC" w:rsidRPr="0085394E" w:rsidRDefault="00CB00FC" w:rsidP="0085394E">
      <w:pPr>
        <w:pStyle w:val="ListParagraph"/>
        <w:numPr>
          <w:ilvl w:val="0"/>
          <w:numId w:val="3"/>
        </w:numPr>
        <w:rPr>
          <w:rFonts w:asciiTheme="minorHAnsi" w:hAnsiTheme="minorHAnsi"/>
          <w:sz w:val="22"/>
          <w:szCs w:val="22"/>
        </w:rPr>
      </w:pPr>
      <w:r w:rsidRPr="0085394E">
        <w:rPr>
          <w:rFonts w:asciiTheme="minorHAnsi" w:hAnsiTheme="minorHAnsi"/>
          <w:sz w:val="22"/>
          <w:szCs w:val="22"/>
        </w:rPr>
        <w:t xml:space="preserve">Interests which might cause a representative of the </w:t>
      </w:r>
      <w:r w:rsidR="009068E5" w:rsidRPr="0085394E">
        <w:rPr>
          <w:rFonts w:asciiTheme="minorHAnsi" w:hAnsiTheme="minorHAnsi"/>
          <w:sz w:val="22"/>
          <w:szCs w:val="22"/>
        </w:rPr>
        <w:t>ACMS</w:t>
      </w:r>
      <w:r w:rsidRPr="0085394E">
        <w:rPr>
          <w:rFonts w:asciiTheme="minorHAnsi" w:hAnsiTheme="minorHAnsi"/>
          <w:sz w:val="22"/>
          <w:szCs w:val="22"/>
        </w:rPr>
        <w:t xml:space="preserve"> to abuse an </w:t>
      </w:r>
      <w:r w:rsidR="009068E5" w:rsidRPr="0085394E">
        <w:rPr>
          <w:rFonts w:asciiTheme="minorHAnsi" w:hAnsiTheme="minorHAnsi"/>
          <w:sz w:val="22"/>
          <w:szCs w:val="22"/>
        </w:rPr>
        <w:t>ACMS</w:t>
      </w:r>
      <w:r w:rsidRPr="0085394E">
        <w:rPr>
          <w:rFonts w:asciiTheme="minorHAnsi" w:hAnsiTheme="minorHAnsi"/>
          <w:sz w:val="22"/>
          <w:szCs w:val="22"/>
        </w:rPr>
        <w:t xml:space="preserve"> position in order to achieve objectives which are inconsistent with the purposes of the </w:t>
      </w:r>
      <w:r w:rsidR="009068E5" w:rsidRPr="0085394E">
        <w:rPr>
          <w:rFonts w:asciiTheme="minorHAnsi" w:hAnsiTheme="minorHAnsi"/>
          <w:sz w:val="22"/>
          <w:szCs w:val="22"/>
        </w:rPr>
        <w:t>ACMS</w:t>
      </w:r>
      <w:r w:rsidRPr="0085394E">
        <w:rPr>
          <w:rFonts w:asciiTheme="minorHAnsi" w:hAnsiTheme="minorHAnsi"/>
          <w:sz w:val="22"/>
          <w:szCs w:val="22"/>
        </w:rPr>
        <w:t xml:space="preserve"> (e.g., a committee chair taking advantage of such position to damage unfairly the commercial standing of a company competing with a company in which the chair had a personal financial interest). </w:t>
      </w:r>
    </w:p>
    <w:p w:rsidR="0085394E" w:rsidRPr="0085394E" w:rsidRDefault="00CB00FC" w:rsidP="0085394E">
      <w:pPr>
        <w:pStyle w:val="ListParagraph"/>
        <w:numPr>
          <w:ilvl w:val="0"/>
          <w:numId w:val="3"/>
        </w:numPr>
        <w:rPr>
          <w:rFonts w:asciiTheme="minorHAnsi" w:hAnsiTheme="minorHAnsi"/>
          <w:sz w:val="22"/>
          <w:szCs w:val="22"/>
        </w:rPr>
      </w:pPr>
      <w:r w:rsidRPr="0085394E">
        <w:rPr>
          <w:rFonts w:asciiTheme="minorHAnsi" w:hAnsiTheme="minorHAnsi"/>
          <w:sz w:val="22"/>
          <w:szCs w:val="22"/>
        </w:rPr>
        <w:t xml:space="preserve">Interests which do not relate directly to an interest of the </w:t>
      </w:r>
      <w:r w:rsidR="009068E5" w:rsidRPr="0085394E">
        <w:rPr>
          <w:rFonts w:asciiTheme="minorHAnsi" w:hAnsiTheme="minorHAnsi"/>
          <w:sz w:val="22"/>
          <w:szCs w:val="22"/>
        </w:rPr>
        <w:t>ACMS</w:t>
      </w:r>
      <w:r w:rsidRPr="0085394E">
        <w:rPr>
          <w:rFonts w:asciiTheme="minorHAnsi" w:hAnsiTheme="minorHAnsi"/>
          <w:sz w:val="22"/>
          <w:szCs w:val="22"/>
        </w:rPr>
        <w:t xml:space="preserve"> as an organization but </w:t>
      </w:r>
      <w:r w:rsidR="00FE442C">
        <w:rPr>
          <w:rFonts w:asciiTheme="minorHAnsi" w:hAnsiTheme="minorHAnsi"/>
          <w:sz w:val="22"/>
          <w:szCs w:val="22"/>
        </w:rPr>
        <w:t>bear significantly on issues important</w:t>
      </w:r>
      <w:r w:rsidRPr="0085394E">
        <w:rPr>
          <w:rFonts w:asciiTheme="minorHAnsi" w:hAnsiTheme="minorHAnsi"/>
          <w:sz w:val="22"/>
          <w:szCs w:val="22"/>
        </w:rPr>
        <w:t xml:space="preserve"> to the </w:t>
      </w:r>
      <w:r w:rsidR="009068E5" w:rsidRPr="0085394E">
        <w:rPr>
          <w:rFonts w:asciiTheme="minorHAnsi" w:hAnsiTheme="minorHAnsi"/>
          <w:sz w:val="22"/>
          <w:szCs w:val="22"/>
        </w:rPr>
        <w:t>ACMS</w:t>
      </w:r>
      <w:r w:rsidRPr="0085394E">
        <w:rPr>
          <w:rFonts w:asciiTheme="minorHAnsi" w:hAnsiTheme="minorHAnsi"/>
          <w:sz w:val="22"/>
          <w:szCs w:val="22"/>
        </w:rPr>
        <w:t xml:space="preserve"> membership and about which different components of the </w:t>
      </w:r>
      <w:r w:rsidR="009068E5" w:rsidRPr="0085394E">
        <w:rPr>
          <w:rFonts w:asciiTheme="minorHAnsi" w:hAnsiTheme="minorHAnsi"/>
          <w:sz w:val="22"/>
          <w:szCs w:val="22"/>
        </w:rPr>
        <w:t>ACMS</w:t>
      </w:r>
      <w:r w:rsidR="00FE442C">
        <w:rPr>
          <w:rFonts w:asciiTheme="minorHAnsi" w:hAnsiTheme="minorHAnsi"/>
          <w:sz w:val="22"/>
          <w:szCs w:val="22"/>
        </w:rPr>
        <w:t xml:space="preserve"> membership might hold </w:t>
      </w:r>
      <w:r w:rsidRPr="0085394E">
        <w:rPr>
          <w:rFonts w:asciiTheme="minorHAnsi" w:hAnsiTheme="minorHAnsi"/>
          <w:sz w:val="22"/>
          <w:szCs w:val="22"/>
        </w:rPr>
        <w:t>differing views (i.e., interests associated with a</w:t>
      </w:r>
      <w:r w:rsidR="00FE442C">
        <w:rPr>
          <w:rFonts w:asciiTheme="minorHAnsi" w:hAnsiTheme="minorHAnsi"/>
          <w:sz w:val="22"/>
          <w:szCs w:val="22"/>
        </w:rPr>
        <w:t xml:space="preserve"> member employed by a government agency whose interests may</w:t>
      </w:r>
      <w:r w:rsidRPr="0085394E">
        <w:rPr>
          <w:rFonts w:asciiTheme="minorHAnsi" w:hAnsiTheme="minorHAnsi"/>
          <w:sz w:val="22"/>
          <w:szCs w:val="22"/>
        </w:rPr>
        <w:t xml:space="preserve"> affect that member's pos</w:t>
      </w:r>
      <w:r w:rsidR="00FE442C">
        <w:rPr>
          <w:rFonts w:asciiTheme="minorHAnsi" w:hAnsiTheme="minorHAnsi"/>
          <w:sz w:val="22"/>
          <w:szCs w:val="22"/>
        </w:rPr>
        <w:t>ition on an issue involving the</w:t>
      </w:r>
      <w:r w:rsidRPr="0085394E">
        <w:rPr>
          <w:rFonts w:asciiTheme="minorHAnsi" w:hAnsiTheme="minorHAnsi"/>
          <w:sz w:val="22"/>
          <w:szCs w:val="22"/>
        </w:rPr>
        <w:t xml:space="preserve"> agency). </w:t>
      </w:r>
    </w:p>
    <w:p w:rsidR="0085394E" w:rsidRDefault="0085394E" w:rsidP="00C05779">
      <w:pPr>
        <w:rPr>
          <w:rFonts w:asciiTheme="minorHAnsi" w:hAnsiTheme="minorHAnsi"/>
          <w:sz w:val="22"/>
          <w:szCs w:val="22"/>
        </w:rPr>
      </w:pPr>
    </w:p>
    <w:p w:rsidR="0085394E" w:rsidRDefault="00CB00FC" w:rsidP="00C05779">
      <w:pPr>
        <w:rPr>
          <w:rFonts w:asciiTheme="minorHAnsi" w:hAnsiTheme="minorHAnsi"/>
          <w:sz w:val="22"/>
          <w:szCs w:val="22"/>
        </w:rPr>
      </w:pPr>
      <w:r w:rsidRPr="0085394E">
        <w:rPr>
          <w:rFonts w:asciiTheme="minorHAnsi" w:hAnsiTheme="minorHAnsi"/>
          <w:sz w:val="22"/>
          <w:szCs w:val="22"/>
        </w:rPr>
        <w:t xml:space="preserve">Underlying this Policy is the principle that, in many cases, disclosure of all relevant interests will of itself suffice to protect the integrity of the </w:t>
      </w:r>
      <w:r w:rsidR="009068E5" w:rsidRPr="0085394E">
        <w:rPr>
          <w:rFonts w:asciiTheme="minorHAnsi" w:hAnsiTheme="minorHAnsi"/>
          <w:sz w:val="22"/>
          <w:szCs w:val="22"/>
        </w:rPr>
        <w:t>ACMS</w:t>
      </w:r>
      <w:r w:rsidRPr="0085394E">
        <w:rPr>
          <w:rFonts w:asciiTheme="minorHAnsi" w:hAnsiTheme="minorHAnsi"/>
          <w:sz w:val="22"/>
          <w:szCs w:val="22"/>
        </w:rPr>
        <w:t xml:space="preserve"> and its interests. In such cases, once such interests are fully disclosed, the </w:t>
      </w:r>
      <w:r w:rsidR="009068E5" w:rsidRPr="0085394E">
        <w:rPr>
          <w:rFonts w:asciiTheme="minorHAnsi" w:hAnsiTheme="minorHAnsi"/>
          <w:sz w:val="22"/>
          <w:szCs w:val="22"/>
        </w:rPr>
        <w:t>ACMS</w:t>
      </w:r>
      <w:r w:rsidRPr="0085394E">
        <w:rPr>
          <w:rFonts w:asciiTheme="minorHAnsi" w:hAnsiTheme="minorHAnsi"/>
          <w:sz w:val="22"/>
          <w:szCs w:val="22"/>
        </w:rPr>
        <w:t xml:space="preserve"> and other relevant parties will generally be able to evaluate and adjust for the possible influence of the disclosed interests.</w:t>
      </w:r>
    </w:p>
    <w:p w:rsidR="0085394E" w:rsidRDefault="0085394E" w:rsidP="00C05779">
      <w:pPr>
        <w:rPr>
          <w:rFonts w:asciiTheme="minorHAnsi" w:hAnsiTheme="minorHAnsi"/>
          <w:sz w:val="22"/>
          <w:szCs w:val="22"/>
        </w:rPr>
      </w:pPr>
    </w:p>
    <w:p w:rsidR="0085394E" w:rsidRDefault="00CB00FC" w:rsidP="00C05779">
      <w:pPr>
        <w:rPr>
          <w:rFonts w:asciiTheme="minorHAnsi" w:hAnsiTheme="minorHAnsi"/>
          <w:sz w:val="22"/>
          <w:szCs w:val="22"/>
        </w:rPr>
      </w:pPr>
      <w:r w:rsidRPr="0085394E">
        <w:rPr>
          <w:rFonts w:asciiTheme="minorHAnsi" w:hAnsiTheme="minorHAnsi"/>
          <w:sz w:val="22"/>
          <w:szCs w:val="22"/>
        </w:rPr>
        <w:t xml:space="preserve">It should be noted that the purpose of this Policy is not to discourage involvement by </w:t>
      </w:r>
      <w:r w:rsidR="009068E5" w:rsidRPr="0085394E">
        <w:rPr>
          <w:rFonts w:asciiTheme="minorHAnsi" w:hAnsiTheme="minorHAnsi"/>
          <w:sz w:val="22"/>
          <w:szCs w:val="22"/>
        </w:rPr>
        <w:t>ACMS</w:t>
      </w:r>
      <w:r w:rsidR="009B5134">
        <w:rPr>
          <w:rFonts w:asciiTheme="minorHAnsi" w:hAnsiTheme="minorHAnsi"/>
          <w:sz w:val="22"/>
          <w:szCs w:val="22"/>
        </w:rPr>
        <w:t xml:space="preserve"> m</w:t>
      </w:r>
      <w:r w:rsidRPr="0085394E">
        <w:rPr>
          <w:rFonts w:asciiTheme="minorHAnsi" w:hAnsiTheme="minorHAnsi"/>
          <w:sz w:val="22"/>
          <w:szCs w:val="22"/>
        </w:rPr>
        <w:t xml:space="preserve">embers in outside activities which might produce actual or potential conflicts with interests of the </w:t>
      </w:r>
      <w:r w:rsidR="009068E5" w:rsidRPr="0085394E">
        <w:rPr>
          <w:rFonts w:asciiTheme="minorHAnsi" w:hAnsiTheme="minorHAnsi"/>
          <w:sz w:val="22"/>
          <w:szCs w:val="22"/>
        </w:rPr>
        <w:t>ACMS</w:t>
      </w:r>
      <w:r w:rsidRPr="0085394E">
        <w:rPr>
          <w:rFonts w:asciiTheme="minorHAnsi" w:hAnsiTheme="minorHAnsi"/>
          <w:sz w:val="22"/>
          <w:szCs w:val="22"/>
        </w:rPr>
        <w:t xml:space="preserve"> or otherwise to intrude into aspects of an individual's professional or personal life which are, realistically, unlikely to have any significant bearing on </w:t>
      </w:r>
      <w:r w:rsidR="009068E5" w:rsidRPr="0085394E">
        <w:rPr>
          <w:rFonts w:asciiTheme="minorHAnsi" w:hAnsiTheme="minorHAnsi"/>
          <w:sz w:val="22"/>
          <w:szCs w:val="22"/>
        </w:rPr>
        <w:t>ACMS</w:t>
      </w:r>
      <w:r w:rsidRPr="0085394E">
        <w:rPr>
          <w:rFonts w:asciiTheme="minorHAnsi" w:hAnsiTheme="minorHAnsi"/>
          <w:sz w:val="22"/>
          <w:szCs w:val="22"/>
        </w:rPr>
        <w:t xml:space="preserve"> activities. In addition to the specific types of interests that must be disclosed, other decisions about what to disclose should be guided by common sense. One reasonable test is whether a particular circumstance, interest or relationship, if made known to the full membership of the </w:t>
      </w:r>
      <w:r w:rsidR="009068E5" w:rsidRPr="0085394E">
        <w:rPr>
          <w:rFonts w:asciiTheme="minorHAnsi" w:hAnsiTheme="minorHAnsi"/>
          <w:sz w:val="22"/>
          <w:szCs w:val="22"/>
        </w:rPr>
        <w:t>ACMS</w:t>
      </w:r>
      <w:r w:rsidRPr="0085394E">
        <w:rPr>
          <w:rFonts w:asciiTheme="minorHAnsi" w:hAnsiTheme="minorHAnsi"/>
          <w:sz w:val="22"/>
          <w:szCs w:val="22"/>
        </w:rPr>
        <w:t xml:space="preserve"> or to the general public, would be likely to cause embarrassment for the </w:t>
      </w:r>
      <w:r w:rsidR="009068E5" w:rsidRPr="0085394E">
        <w:rPr>
          <w:rFonts w:asciiTheme="minorHAnsi" w:hAnsiTheme="minorHAnsi"/>
          <w:sz w:val="22"/>
          <w:szCs w:val="22"/>
        </w:rPr>
        <w:t>ACMS</w:t>
      </w:r>
      <w:r w:rsidRPr="0085394E">
        <w:rPr>
          <w:rFonts w:asciiTheme="minorHAnsi" w:hAnsiTheme="minorHAnsi"/>
          <w:sz w:val="22"/>
          <w:szCs w:val="22"/>
        </w:rPr>
        <w:t xml:space="preserve"> and/or the individual involved or evoke suspicion about the motives behind any </w:t>
      </w:r>
      <w:r w:rsidR="009068E5" w:rsidRPr="0085394E">
        <w:rPr>
          <w:rFonts w:asciiTheme="minorHAnsi" w:hAnsiTheme="minorHAnsi"/>
          <w:sz w:val="22"/>
          <w:szCs w:val="22"/>
        </w:rPr>
        <w:t>ACMS</w:t>
      </w:r>
      <w:r w:rsidRPr="0085394E">
        <w:rPr>
          <w:rFonts w:asciiTheme="minorHAnsi" w:hAnsiTheme="minorHAnsi"/>
          <w:sz w:val="22"/>
          <w:szCs w:val="22"/>
        </w:rPr>
        <w:t xml:space="preserve"> action. </w:t>
      </w:r>
    </w:p>
    <w:p w:rsidR="00CB00FC" w:rsidRPr="0085394E" w:rsidRDefault="00CB00FC" w:rsidP="0085394E">
      <w:pPr>
        <w:pStyle w:val="Heading1"/>
      </w:pPr>
      <w:r w:rsidRPr="0085394E">
        <w:t>Procedures Re</w:t>
      </w:r>
      <w:r w:rsidR="0085394E">
        <w:t>garding Disclosure of Interests</w:t>
      </w:r>
    </w:p>
    <w:p w:rsidR="0085394E" w:rsidRDefault="0085394E" w:rsidP="00C05779">
      <w:pPr>
        <w:rPr>
          <w:rFonts w:asciiTheme="minorHAnsi" w:hAnsiTheme="minorHAnsi"/>
          <w:sz w:val="22"/>
          <w:szCs w:val="22"/>
        </w:rPr>
      </w:pPr>
    </w:p>
    <w:p w:rsidR="0085394E" w:rsidRDefault="00CB00FC" w:rsidP="00C05779">
      <w:pPr>
        <w:pStyle w:val="ListParagraph"/>
        <w:numPr>
          <w:ilvl w:val="0"/>
          <w:numId w:val="4"/>
        </w:numPr>
        <w:rPr>
          <w:rFonts w:asciiTheme="minorHAnsi" w:hAnsiTheme="minorHAnsi"/>
          <w:sz w:val="22"/>
          <w:szCs w:val="22"/>
        </w:rPr>
      </w:pPr>
      <w:r w:rsidRPr="0085394E">
        <w:rPr>
          <w:rFonts w:asciiTheme="minorHAnsi" w:hAnsiTheme="minorHAnsi"/>
          <w:b/>
          <w:sz w:val="22"/>
          <w:szCs w:val="22"/>
        </w:rPr>
        <w:t>Disclosure Form.</w:t>
      </w:r>
      <w:r w:rsidR="0085394E">
        <w:rPr>
          <w:rFonts w:asciiTheme="minorHAnsi" w:hAnsiTheme="minorHAnsi"/>
          <w:sz w:val="22"/>
          <w:szCs w:val="22"/>
        </w:rPr>
        <w:t xml:space="preserve"> </w:t>
      </w:r>
      <w:r w:rsidRPr="0085394E">
        <w:rPr>
          <w:rFonts w:asciiTheme="minorHAnsi" w:hAnsiTheme="minorHAnsi"/>
          <w:sz w:val="22"/>
          <w:szCs w:val="22"/>
        </w:rPr>
        <w:t xml:space="preserve">The Board of Directors or its designee is responsible for determining what specific information is required on the official </w:t>
      </w:r>
      <w:r w:rsidR="009068E5" w:rsidRPr="0085394E">
        <w:rPr>
          <w:rFonts w:asciiTheme="minorHAnsi" w:hAnsiTheme="minorHAnsi"/>
          <w:sz w:val="22"/>
          <w:szCs w:val="22"/>
        </w:rPr>
        <w:t>ACMS</w:t>
      </w:r>
      <w:r w:rsidRPr="0085394E">
        <w:rPr>
          <w:rFonts w:asciiTheme="minorHAnsi" w:hAnsiTheme="minorHAnsi"/>
          <w:sz w:val="22"/>
          <w:szCs w:val="22"/>
        </w:rPr>
        <w:t xml:space="preserve"> Disclosure Form in accordance with the Disclosure of Interests Policy and the Code of Ethics. From time</w:t>
      </w:r>
      <w:r w:rsidR="0085394E">
        <w:rPr>
          <w:rFonts w:asciiTheme="minorHAnsi" w:hAnsiTheme="minorHAnsi"/>
          <w:sz w:val="22"/>
          <w:szCs w:val="22"/>
        </w:rPr>
        <w:t xml:space="preserve"> to </w:t>
      </w:r>
      <w:r w:rsidRPr="0085394E">
        <w:rPr>
          <w:rFonts w:asciiTheme="minorHAnsi" w:hAnsiTheme="minorHAnsi"/>
          <w:sz w:val="22"/>
          <w:szCs w:val="22"/>
        </w:rPr>
        <w:t>time, the Board of Directors will review the Disclosure Form to ensure that the information required remains current with accepted medical practices. Disclosure can be made by completing the Form.</w:t>
      </w:r>
    </w:p>
    <w:p w:rsidR="0085394E" w:rsidRDefault="00CB00FC" w:rsidP="00C05779">
      <w:pPr>
        <w:pStyle w:val="ListParagraph"/>
        <w:numPr>
          <w:ilvl w:val="0"/>
          <w:numId w:val="4"/>
        </w:numPr>
        <w:rPr>
          <w:rFonts w:asciiTheme="minorHAnsi" w:hAnsiTheme="minorHAnsi"/>
          <w:sz w:val="22"/>
          <w:szCs w:val="22"/>
        </w:rPr>
      </w:pPr>
      <w:r w:rsidRPr="0085394E">
        <w:rPr>
          <w:rFonts w:asciiTheme="minorHAnsi" w:hAnsiTheme="minorHAnsi"/>
          <w:b/>
          <w:sz w:val="22"/>
          <w:szCs w:val="22"/>
        </w:rPr>
        <w:lastRenderedPageBreak/>
        <w:t>Disclosure by Leaders.</w:t>
      </w:r>
      <w:r w:rsidR="0085394E">
        <w:rPr>
          <w:rFonts w:asciiTheme="minorHAnsi" w:hAnsiTheme="minorHAnsi"/>
          <w:sz w:val="22"/>
          <w:szCs w:val="22"/>
        </w:rPr>
        <w:t xml:space="preserve"> </w:t>
      </w:r>
      <w:r w:rsidRPr="0085394E">
        <w:rPr>
          <w:rFonts w:asciiTheme="minorHAnsi" w:hAnsiTheme="minorHAnsi"/>
          <w:sz w:val="22"/>
          <w:szCs w:val="22"/>
        </w:rPr>
        <w:t xml:space="preserve">Disclosure by Leaders must be made in writing </w:t>
      </w:r>
      <w:r w:rsidR="00FE442C">
        <w:rPr>
          <w:rFonts w:asciiTheme="minorHAnsi" w:hAnsiTheme="minorHAnsi"/>
          <w:sz w:val="22"/>
          <w:szCs w:val="22"/>
        </w:rPr>
        <w:t>via</w:t>
      </w:r>
      <w:r w:rsidRPr="0085394E">
        <w:rPr>
          <w:rFonts w:asciiTheme="minorHAnsi" w:hAnsiTheme="minorHAnsi"/>
          <w:sz w:val="22"/>
          <w:szCs w:val="22"/>
        </w:rPr>
        <w:t xml:space="preserve"> the Disclosure Form. A completed For</w:t>
      </w:r>
      <w:r w:rsidR="00FE442C">
        <w:rPr>
          <w:rFonts w:asciiTheme="minorHAnsi" w:hAnsiTheme="minorHAnsi"/>
          <w:sz w:val="22"/>
          <w:szCs w:val="22"/>
        </w:rPr>
        <w:t xml:space="preserve">m must be returned prior to </w:t>
      </w:r>
      <w:r w:rsidRPr="0085394E">
        <w:rPr>
          <w:rFonts w:asciiTheme="minorHAnsi" w:hAnsiTheme="minorHAnsi"/>
          <w:sz w:val="22"/>
          <w:szCs w:val="22"/>
        </w:rPr>
        <w:t>commencement of a Leader's term of office. Such disclosure must be updated whenever circumstances require, or once per calendar year, whichever is sooner.</w:t>
      </w:r>
    </w:p>
    <w:p w:rsidR="0085394E" w:rsidRDefault="00CB00FC" w:rsidP="00C05779">
      <w:pPr>
        <w:pStyle w:val="ListParagraph"/>
        <w:numPr>
          <w:ilvl w:val="0"/>
          <w:numId w:val="4"/>
        </w:numPr>
        <w:rPr>
          <w:rFonts w:asciiTheme="minorHAnsi" w:hAnsiTheme="minorHAnsi"/>
          <w:sz w:val="22"/>
          <w:szCs w:val="22"/>
        </w:rPr>
      </w:pPr>
      <w:r w:rsidRPr="0085394E">
        <w:rPr>
          <w:rFonts w:asciiTheme="minorHAnsi" w:hAnsiTheme="minorHAnsi"/>
          <w:b/>
          <w:sz w:val="22"/>
          <w:szCs w:val="22"/>
        </w:rPr>
        <w:t>Disclosure by Faculty.</w:t>
      </w:r>
      <w:r w:rsidR="0085394E">
        <w:rPr>
          <w:rFonts w:asciiTheme="minorHAnsi" w:hAnsiTheme="minorHAnsi"/>
          <w:sz w:val="22"/>
          <w:szCs w:val="22"/>
        </w:rPr>
        <w:t xml:space="preserve"> </w:t>
      </w:r>
      <w:r w:rsidRPr="0085394E">
        <w:rPr>
          <w:rFonts w:asciiTheme="minorHAnsi" w:hAnsiTheme="minorHAnsi"/>
          <w:sz w:val="22"/>
          <w:szCs w:val="22"/>
        </w:rPr>
        <w:t xml:space="preserve">Disclosure by Faculty must be made in writing </w:t>
      </w:r>
      <w:r w:rsidR="00FE442C">
        <w:rPr>
          <w:rFonts w:asciiTheme="minorHAnsi" w:hAnsiTheme="minorHAnsi"/>
          <w:sz w:val="22"/>
          <w:szCs w:val="22"/>
        </w:rPr>
        <w:t>via</w:t>
      </w:r>
      <w:r w:rsidRPr="0085394E">
        <w:rPr>
          <w:rFonts w:asciiTheme="minorHAnsi" w:hAnsiTheme="minorHAnsi"/>
          <w:sz w:val="22"/>
          <w:szCs w:val="22"/>
        </w:rPr>
        <w:t xml:space="preserve"> the Disclosure Form. A completed form must be returned prior to the beginning of a Faculty member's involvement in planning or, if a speaker, before his/her </w:t>
      </w:r>
      <w:r w:rsidR="009068E5" w:rsidRPr="0085394E">
        <w:rPr>
          <w:rFonts w:asciiTheme="minorHAnsi" w:hAnsiTheme="minorHAnsi"/>
          <w:sz w:val="22"/>
          <w:szCs w:val="22"/>
        </w:rPr>
        <w:t>first presentation at an ACMS</w:t>
      </w:r>
      <w:r w:rsidRPr="0085394E">
        <w:rPr>
          <w:rFonts w:asciiTheme="minorHAnsi" w:hAnsiTheme="minorHAnsi"/>
          <w:sz w:val="22"/>
          <w:szCs w:val="22"/>
        </w:rPr>
        <w:t>-sponsored educational activity. Such disclosure must be updated</w:t>
      </w:r>
      <w:r w:rsidR="00952EED">
        <w:rPr>
          <w:rFonts w:asciiTheme="minorHAnsi" w:hAnsiTheme="minorHAnsi"/>
          <w:sz w:val="22"/>
          <w:szCs w:val="22"/>
        </w:rPr>
        <w:t xml:space="preserve"> whenever circumstances require,</w:t>
      </w:r>
      <w:r w:rsidRPr="0085394E">
        <w:rPr>
          <w:rFonts w:asciiTheme="minorHAnsi" w:hAnsiTheme="minorHAnsi"/>
          <w:sz w:val="22"/>
          <w:szCs w:val="22"/>
        </w:rPr>
        <w:t xml:space="preserve"> or once per calendar year, whichever is sooner.</w:t>
      </w:r>
    </w:p>
    <w:p w:rsidR="0085394E" w:rsidRDefault="00CB00FC" w:rsidP="00C05779">
      <w:pPr>
        <w:pStyle w:val="ListParagraph"/>
        <w:numPr>
          <w:ilvl w:val="0"/>
          <w:numId w:val="4"/>
        </w:numPr>
        <w:rPr>
          <w:rFonts w:asciiTheme="minorHAnsi" w:hAnsiTheme="minorHAnsi"/>
          <w:sz w:val="22"/>
          <w:szCs w:val="22"/>
        </w:rPr>
      </w:pPr>
      <w:r w:rsidRPr="0085394E">
        <w:rPr>
          <w:rFonts w:asciiTheme="minorHAnsi" w:hAnsiTheme="minorHAnsi"/>
          <w:b/>
          <w:sz w:val="22"/>
          <w:szCs w:val="22"/>
        </w:rPr>
        <w:t>Disclosure by Authors.</w:t>
      </w:r>
      <w:r w:rsidR="0085394E">
        <w:rPr>
          <w:rFonts w:asciiTheme="minorHAnsi" w:hAnsiTheme="minorHAnsi"/>
          <w:sz w:val="22"/>
          <w:szCs w:val="22"/>
        </w:rPr>
        <w:t xml:space="preserve"> </w:t>
      </w:r>
      <w:r w:rsidRPr="0085394E">
        <w:rPr>
          <w:rFonts w:asciiTheme="minorHAnsi" w:hAnsiTheme="minorHAnsi"/>
          <w:sz w:val="22"/>
          <w:szCs w:val="22"/>
        </w:rPr>
        <w:t>The Journal of Dermatologic Surgery Editorial office will administer and require disclosure separately from the Code of Ethics. Their unique concerns are best addressed through mechanisms in place at the time of manuscript Submission.</w:t>
      </w:r>
    </w:p>
    <w:p w:rsidR="0085394E" w:rsidRDefault="00CB00FC" w:rsidP="00C05779">
      <w:pPr>
        <w:pStyle w:val="ListParagraph"/>
        <w:numPr>
          <w:ilvl w:val="0"/>
          <w:numId w:val="4"/>
        </w:numPr>
        <w:rPr>
          <w:rFonts w:asciiTheme="minorHAnsi" w:hAnsiTheme="minorHAnsi"/>
          <w:sz w:val="22"/>
          <w:szCs w:val="22"/>
        </w:rPr>
      </w:pPr>
      <w:r w:rsidRPr="0085394E">
        <w:rPr>
          <w:rFonts w:asciiTheme="minorHAnsi" w:hAnsiTheme="minorHAnsi"/>
          <w:b/>
          <w:sz w:val="22"/>
          <w:szCs w:val="22"/>
        </w:rPr>
        <w:t>Submitting Disclosure Forms.</w:t>
      </w:r>
      <w:r w:rsidR="009B5134">
        <w:rPr>
          <w:rFonts w:asciiTheme="minorHAnsi" w:hAnsiTheme="minorHAnsi"/>
          <w:sz w:val="22"/>
          <w:szCs w:val="22"/>
        </w:rPr>
        <w:t xml:space="preserve"> </w:t>
      </w:r>
      <w:r w:rsidRPr="0085394E">
        <w:rPr>
          <w:rFonts w:asciiTheme="minorHAnsi" w:hAnsiTheme="minorHAnsi"/>
          <w:sz w:val="22"/>
          <w:szCs w:val="22"/>
        </w:rPr>
        <w:t xml:space="preserve">Disclosure Forms will be submitted directly to the Executive Director of the </w:t>
      </w:r>
      <w:r w:rsidR="009068E5" w:rsidRPr="0085394E">
        <w:rPr>
          <w:rFonts w:asciiTheme="minorHAnsi" w:hAnsiTheme="minorHAnsi"/>
          <w:sz w:val="22"/>
          <w:szCs w:val="22"/>
        </w:rPr>
        <w:t>ACMS</w:t>
      </w:r>
      <w:r w:rsidRPr="0085394E">
        <w:rPr>
          <w:rFonts w:asciiTheme="minorHAnsi" w:hAnsiTheme="minorHAnsi"/>
          <w:sz w:val="22"/>
          <w:szCs w:val="22"/>
        </w:rPr>
        <w:t xml:space="preserve"> or his or her designate in care of the </w:t>
      </w:r>
      <w:r w:rsidR="009068E5" w:rsidRPr="0085394E">
        <w:rPr>
          <w:rFonts w:asciiTheme="minorHAnsi" w:hAnsiTheme="minorHAnsi"/>
          <w:sz w:val="22"/>
          <w:szCs w:val="22"/>
        </w:rPr>
        <w:t>ACMS</w:t>
      </w:r>
      <w:r w:rsidRPr="0085394E">
        <w:rPr>
          <w:rFonts w:asciiTheme="minorHAnsi" w:hAnsiTheme="minorHAnsi"/>
          <w:sz w:val="22"/>
          <w:szCs w:val="22"/>
        </w:rPr>
        <w:t xml:space="preserve"> office. The Executive Director or his or her designate will review all of the Disclosure Forms submitted and inform the Ethics Committee and the Board of Directors of any disclosures which merit review. Disclosure Forms will be retained at the </w:t>
      </w:r>
      <w:r w:rsidR="009068E5" w:rsidRPr="0085394E">
        <w:rPr>
          <w:rFonts w:asciiTheme="minorHAnsi" w:hAnsiTheme="minorHAnsi"/>
          <w:sz w:val="22"/>
          <w:szCs w:val="22"/>
        </w:rPr>
        <w:t>ACMS</w:t>
      </w:r>
      <w:r w:rsidRPr="0085394E">
        <w:rPr>
          <w:rFonts w:asciiTheme="minorHAnsi" w:hAnsiTheme="minorHAnsi"/>
          <w:sz w:val="22"/>
          <w:szCs w:val="22"/>
        </w:rPr>
        <w:t xml:space="preserve"> headquarters office, where they will be available for review by any Member upon request. Each individual filing a Disclosure Form will also be obligated to update the form as soon as practicable when circumstances change and warrant disclosure of an actual or p</w:t>
      </w:r>
      <w:r w:rsidR="009B5134">
        <w:rPr>
          <w:rFonts w:asciiTheme="minorHAnsi" w:hAnsiTheme="minorHAnsi"/>
          <w:sz w:val="22"/>
          <w:szCs w:val="22"/>
        </w:rPr>
        <w:t xml:space="preserve">otential conflict of interest. </w:t>
      </w:r>
      <w:r w:rsidRPr="0085394E">
        <w:rPr>
          <w:rFonts w:asciiTheme="minorHAnsi" w:hAnsiTheme="minorHAnsi"/>
          <w:sz w:val="22"/>
          <w:szCs w:val="22"/>
        </w:rPr>
        <w:t xml:space="preserve">If no changes are necessary, </w:t>
      </w:r>
      <w:r w:rsidRPr="0085394E">
        <w:rPr>
          <w:rFonts w:asciiTheme="minorHAnsi" w:hAnsiTheme="minorHAnsi"/>
          <w:b/>
          <w:sz w:val="22"/>
          <w:szCs w:val="22"/>
        </w:rPr>
        <w:t>each individual will review and resubmit his or her Disclosure Form annually</w:t>
      </w:r>
      <w:r w:rsidRPr="0085394E">
        <w:rPr>
          <w:rFonts w:asciiTheme="minorHAnsi" w:hAnsiTheme="minorHAnsi"/>
          <w:sz w:val="22"/>
          <w:szCs w:val="22"/>
        </w:rPr>
        <w:t xml:space="preserve"> on forms to be provided by the </w:t>
      </w:r>
      <w:r w:rsidR="009068E5" w:rsidRPr="0085394E">
        <w:rPr>
          <w:rFonts w:asciiTheme="minorHAnsi" w:hAnsiTheme="minorHAnsi"/>
          <w:sz w:val="22"/>
          <w:szCs w:val="22"/>
        </w:rPr>
        <w:t>ACMS</w:t>
      </w:r>
      <w:r w:rsidRPr="0085394E">
        <w:rPr>
          <w:rFonts w:asciiTheme="minorHAnsi" w:hAnsiTheme="minorHAnsi"/>
          <w:sz w:val="22"/>
          <w:szCs w:val="22"/>
        </w:rPr>
        <w:t>, which disclosure shall state that he or she has reviewed the information for accuracy.</w:t>
      </w:r>
    </w:p>
    <w:p w:rsidR="0085394E" w:rsidRDefault="00CB00FC" w:rsidP="00C05779">
      <w:pPr>
        <w:pStyle w:val="ListParagraph"/>
        <w:numPr>
          <w:ilvl w:val="0"/>
          <w:numId w:val="4"/>
        </w:numPr>
        <w:rPr>
          <w:rFonts w:asciiTheme="minorHAnsi" w:hAnsiTheme="minorHAnsi"/>
          <w:sz w:val="22"/>
          <w:szCs w:val="22"/>
        </w:rPr>
      </w:pPr>
      <w:r w:rsidRPr="0085394E">
        <w:rPr>
          <w:rFonts w:asciiTheme="minorHAnsi" w:hAnsiTheme="minorHAnsi"/>
          <w:b/>
          <w:sz w:val="22"/>
          <w:szCs w:val="22"/>
        </w:rPr>
        <w:t>Written Notification.</w:t>
      </w:r>
      <w:r w:rsidR="009B5134">
        <w:rPr>
          <w:rFonts w:asciiTheme="minorHAnsi" w:hAnsiTheme="minorHAnsi"/>
          <w:sz w:val="22"/>
          <w:szCs w:val="22"/>
        </w:rPr>
        <w:t xml:space="preserve"> </w:t>
      </w:r>
      <w:r w:rsidRPr="0085394E">
        <w:rPr>
          <w:rFonts w:asciiTheme="minorHAnsi" w:hAnsiTheme="minorHAnsi"/>
          <w:sz w:val="22"/>
          <w:szCs w:val="22"/>
        </w:rPr>
        <w:t xml:space="preserve">Written notice of the official </w:t>
      </w:r>
      <w:r w:rsidR="009068E5" w:rsidRPr="0085394E">
        <w:rPr>
          <w:rFonts w:asciiTheme="minorHAnsi" w:hAnsiTheme="minorHAnsi"/>
          <w:sz w:val="22"/>
          <w:szCs w:val="22"/>
        </w:rPr>
        <w:t>ACMS</w:t>
      </w:r>
      <w:r w:rsidRPr="0085394E">
        <w:rPr>
          <w:rFonts w:asciiTheme="minorHAnsi" w:hAnsiTheme="minorHAnsi"/>
          <w:sz w:val="22"/>
          <w:szCs w:val="22"/>
        </w:rPr>
        <w:t xml:space="preserve"> Disclosure of Interests Policy will be provided to all participants of business/committee meetings and educational programs planned and sponsored by the </w:t>
      </w:r>
      <w:r w:rsidR="009068E5" w:rsidRPr="0085394E">
        <w:rPr>
          <w:rFonts w:asciiTheme="minorHAnsi" w:hAnsiTheme="minorHAnsi"/>
          <w:sz w:val="22"/>
          <w:szCs w:val="22"/>
        </w:rPr>
        <w:t>ACMS</w:t>
      </w:r>
      <w:r w:rsidRPr="0085394E">
        <w:rPr>
          <w:rFonts w:asciiTheme="minorHAnsi" w:hAnsiTheme="minorHAnsi"/>
          <w:sz w:val="22"/>
          <w:szCs w:val="22"/>
        </w:rPr>
        <w:t xml:space="preserve">. </w:t>
      </w:r>
    </w:p>
    <w:p w:rsidR="0085394E" w:rsidRDefault="00CB00FC" w:rsidP="00C05779">
      <w:pPr>
        <w:pStyle w:val="ListParagraph"/>
        <w:numPr>
          <w:ilvl w:val="0"/>
          <w:numId w:val="4"/>
        </w:numPr>
        <w:rPr>
          <w:rFonts w:asciiTheme="minorHAnsi" w:hAnsiTheme="minorHAnsi"/>
          <w:sz w:val="22"/>
          <w:szCs w:val="22"/>
        </w:rPr>
      </w:pPr>
      <w:r w:rsidRPr="0085394E">
        <w:rPr>
          <w:rFonts w:asciiTheme="minorHAnsi" w:hAnsiTheme="minorHAnsi"/>
          <w:b/>
          <w:sz w:val="22"/>
          <w:szCs w:val="22"/>
        </w:rPr>
        <w:t>Conduct at Meetings.</w:t>
      </w:r>
      <w:r w:rsidRPr="0085394E">
        <w:rPr>
          <w:rFonts w:asciiTheme="minorHAnsi" w:hAnsiTheme="minorHAnsi"/>
          <w:sz w:val="22"/>
          <w:szCs w:val="22"/>
        </w:rPr>
        <w:t xml:space="preserve"> At the beginning of each meeting, the chair (or designee who is leading the meeting) will review the Disclosure of Interests Policy making specific reference for the need for ver</w:t>
      </w:r>
      <w:r w:rsidR="009B5134">
        <w:rPr>
          <w:rFonts w:asciiTheme="minorHAnsi" w:hAnsiTheme="minorHAnsi"/>
          <w:sz w:val="22"/>
          <w:szCs w:val="22"/>
        </w:rPr>
        <w:t xml:space="preserve">bal disclosure of any changes. </w:t>
      </w:r>
      <w:r w:rsidRPr="0085394E">
        <w:rPr>
          <w:rFonts w:asciiTheme="minorHAnsi" w:hAnsiTheme="minorHAnsi"/>
          <w:sz w:val="22"/>
          <w:szCs w:val="22"/>
        </w:rPr>
        <w:t xml:space="preserve">In the event that a participant abstains from discussing or voting on a particular matter, because that participant believes he or she has an actual or perceived conflict of interest, notice of his or her abstention shall be placed in the official record or minutes of the proceedings. </w:t>
      </w:r>
    </w:p>
    <w:p w:rsidR="00CB00FC" w:rsidRPr="0085394E" w:rsidRDefault="00CB00FC" w:rsidP="00C05779">
      <w:pPr>
        <w:pStyle w:val="ListParagraph"/>
        <w:numPr>
          <w:ilvl w:val="0"/>
          <w:numId w:val="4"/>
        </w:numPr>
        <w:rPr>
          <w:rFonts w:asciiTheme="minorHAnsi" w:hAnsiTheme="minorHAnsi"/>
          <w:sz w:val="22"/>
          <w:szCs w:val="22"/>
        </w:rPr>
      </w:pPr>
      <w:r w:rsidRPr="0085394E">
        <w:rPr>
          <w:rFonts w:asciiTheme="minorHAnsi" w:hAnsiTheme="minorHAnsi"/>
          <w:b/>
          <w:sz w:val="22"/>
          <w:szCs w:val="22"/>
        </w:rPr>
        <w:t>Authority and Action Beyond Disclosure.</w:t>
      </w:r>
      <w:r w:rsidR="009B5134">
        <w:rPr>
          <w:rFonts w:asciiTheme="minorHAnsi" w:hAnsiTheme="minorHAnsi"/>
          <w:sz w:val="22"/>
          <w:szCs w:val="22"/>
        </w:rPr>
        <w:t xml:space="preserve"> </w:t>
      </w:r>
      <w:r w:rsidRPr="0085394E">
        <w:rPr>
          <w:rFonts w:asciiTheme="minorHAnsi" w:hAnsiTheme="minorHAnsi"/>
          <w:sz w:val="22"/>
          <w:szCs w:val="22"/>
        </w:rPr>
        <w:t>Some situations may require</w:t>
      </w:r>
      <w:r w:rsidR="009B5134">
        <w:rPr>
          <w:rFonts w:asciiTheme="minorHAnsi" w:hAnsiTheme="minorHAnsi"/>
          <w:sz w:val="22"/>
          <w:szCs w:val="22"/>
        </w:rPr>
        <w:t xml:space="preserve"> action beyond mere disclosure. </w:t>
      </w:r>
      <w:r w:rsidRPr="0085394E">
        <w:rPr>
          <w:rFonts w:asciiTheme="minorHAnsi" w:hAnsiTheme="minorHAnsi"/>
          <w:sz w:val="22"/>
          <w:szCs w:val="22"/>
        </w:rPr>
        <w:t>In such cases, the Ethics Committee and the Board of Directors shall have the authority to determine whether a par</w:t>
      </w:r>
      <w:r w:rsidR="009B5134">
        <w:rPr>
          <w:rFonts w:asciiTheme="minorHAnsi" w:hAnsiTheme="minorHAnsi"/>
          <w:sz w:val="22"/>
          <w:szCs w:val="22"/>
        </w:rPr>
        <w:t>ticular affiliation requires a m</w:t>
      </w:r>
      <w:r w:rsidRPr="0085394E">
        <w:rPr>
          <w:rFonts w:asciiTheme="minorHAnsi" w:hAnsiTheme="minorHAnsi"/>
          <w:sz w:val="22"/>
          <w:szCs w:val="22"/>
        </w:rPr>
        <w:t xml:space="preserve">ember, in addition to the abstention procedure described above, to take additional action, such as resignation of his </w:t>
      </w:r>
      <w:r w:rsidR="009068E5" w:rsidRPr="0085394E">
        <w:rPr>
          <w:rFonts w:asciiTheme="minorHAnsi" w:hAnsiTheme="minorHAnsi"/>
          <w:sz w:val="22"/>
          <w:szCs w:val="22"/>
        </w:rPr>
        <w:t>ACMS</w:t>
      </w:r>
      <w:r w:rsidRPr="0085394E">
        <w:rPr>
          <w:rFonts w:asciiTheme="minorHAnsi" w:hAnsiTheme="minorHAnsi"/>
          <w:sz w:val="22"/>
          <w:szCs w:val="22"/>
        </w:rPr>
        <w:t xml:space="preserve"> position or divestiture of the interest which gives rise to the conflict. For instance, a director may be called upon to resign his position if he wished to be involved in an organization which has purposes that are inherently opposed to those of the </w:t>
      </w:r>
      <w:r w:rsidR="009068E5" w:rsidRPr="0085394E">
        <w:rPr>
          <w:rFonts w:asciiTheme="minorHAnsi" w:hAnsiTheme="minorHAnsi"/>
          <w:sz w:val="22"/>
          <w:szCs w:val="22"/>
        </w:rPr>
        <w:t>ACMS</w:t>
      </w:r>
      <w:r w:rsidRPr="0085394E">
        <w:rPr>
          <w:rFonts w:asciiTheme="minorHAnsi" w:hAnsiTheme="minorHAnsi"/>
          <w:sz w:val="22"/>
          <w:szCs w:val="22"/>
        </w:rPr>
        <w:t xml:space="preserve"> (e.g., tanning bed com</w:t>
      </w:r>
      <w:r w:rsidR="009B5134">
        <w:rPr>
          <w:rFonts w:asciiTheme="minorHAnsi" w:hAnsiTheme="minorHAnsi"/>
          <w:sz w:val="22"/>
          <w:szCs w:val="22"/>
        </w:rPr>
        <w:t xml:space="preserve">panies). </w:t>
      </w:r>
      <w:r w:rsidRPr="0085394E">
        <w:rPr>
          <w:rFonts w:asciiTheme="minorHAnsi" w:hAnsiTheme="minorHAnsi"/>
          <w:sz w:val="22"/>
          <w:szCs w:val="22"/>
        </w:rPr>
        <w:t>If the conflict situation involves a violation of this Code, enforcement and disciplinary procedu</w:t>
      </w:r>
      <w:r w:rsidR="009B5134">
        <w:rPr>
          <w:rFonts w:asciiTheme="minorHAnsi" w:hAnsiTheme="minorHAnsi"/>
          <w:sz w:val="22"/>
          <w:szCs w:val="22"/>
        </w:rPr>
        <w:t xml:space="preserve">res of the Code are available. </w:t>
      </w:r>
      <w:r w:rsidRPr="0085394E">
        <w:rPr>
          <w:rFonts w:asciiTheme="minorHAnsi" w:hAnsiTheme="minorHAnsi"/>
          <w:sz w:val="22"/>
          <w:szCs w:val="22"/>
        </w:rPr>
        <w:t>This Policy, however, imposes no special enforcement rules or procedures for such situations in the event that further action beyo</w:t>
      </w:r>
      <w:r w:rsidR="009B5134">
        <w:rPr>
          <w:rFonts w:asciiTheme="minorHAnsi" w:hAnsiTheme="minorHAnsi"/>
          <w:sz w:val="22"/>
          <w:szCs w:val="22"/>
        </w:rPr>
        <w:t xml:space="preserve">nd these remedies is required. </w:t>
      </w:r>
      <w:r w:rsidRPr="0085394E">
        <w:rPr>
          <w:rFonts w:asciiTheme="minorHAnsi" w:hAnsiTheme="minorHAnsi"/>
          <w:sz w:val="22"/>
          <w:szCs w:val="22"/>
        </w:rPr>
        <w:t xml:space="preserve">The basic authority and procedures established by corporate law, the Bylaws of the </w:t>
      </w:r>
      <w:r w:rsidR="009068E5" w:rsidRPr="0085394E">
        <w:rPr>
          <w:rFonts w:asciiTheme="minorHAnsi" w:hAnsiTheme="minorHAnsi"/>
          <w:sz w:val="22"/>
          <w:szCs w:val="22"/>
        </w:rPr>
        <w:t>ACMS</w:t>
      </w:r>
      <w:r w:rsidRPr="0085394E">
        <w:rPr>
          <w:rFonts w:asciiTheme="minorHAnsi" w:hAnsiTheme="minorHAnsi"/>
          <w:sz w:val="22"/>
          <w:szCs w:val="22"/>
        </w:rPr>
        <w:t>, and the general procedures set forth in Section III.B., below, may be used to deal with any substantial conflict of intere</w:t>
      </w:r>
      <w:r w:rsidR="009B5134">
        <w:rPr>
          <w:rFonts w:asciiTheme="minorHAnsi" w:hAnsiTheme="minorHAnsi"/>
          <w:sz w:val="22"/>
          <w:szCs w:val="22"/>
        </w:rPr>
        <w:t xml:space="preserve">st problems. </w:t>
      </w:r>
      <w:r w:rsidRPr="0085394E">
        <w:rPr>
          <w:rFonts w:asciiTheme="minorHAnsi" w:hAnsiTheme="minorHAnsi"/>
          <w:sz w:val="22"/>
          <w:szCs w:val="22"/>
        </w:rPr>
        <w:t xml:space="preserve">For example, the disciplinary and enforcement procedures of Section III.B. can be invoked to discipline any member whose interest violates the </w:t>
      </w:r>
      <w:r w:rsidR="009068E5" w:rsidRPr="0085394E">
        <w:rPr>
          <w:rFonts w:asciiTheme="minorHAnsi" w:hAnsiTheme="minorHAnsi"/>
          <w:sz w:val="22"/>
          <w:szCs w:val="22"/>
        </w:rPr>
        <w:t>ACMS</w:t>
      </w:r>
      <w:r w:rsidR="004E557F" w:rsidRPr="0085394E">
        <w:rPr>
          <w:rFonts w:asciiTheme="minorHAnsi" w:hAnsiTheme="minorHAnsi"/>
          <w:sz w:val="22"/>
          <w:szCs w:val="22"/>
        </w:rPr>
        <w:t>'</w:t>
      </w:r>
      <w:r w:rsidRPr="0085394E">
        <w:rPr>
          <w:rFonts w:asciiTheme="minorHAnsi" w:hAnsiTheme="minorHAnsi"/>
          <w:sz w:val="22"/>
          <w:szCs w:val="22"/>
        </w:rPr>
        <w:t xml:space="preserve"> D</w:t>
      </w:r>
      <w:r w:rsidR="009B5134">
        <w:rPr>
          <w:rFonts w:asciiTheme="minorHAnsi" w:hAnsiTheme="minorHAnsi"/>
          <w:sz w:val="22"/>
          <w:szCs w:val="22"/>
        </w:rPr>
        <w:t xml:space="preserve">isclosure of Interests Policy. </w:t>
      </w:r>
      <w:r w:rsidRPr="0085394E">
        <w:rPr>
          <w:rFonts w:asciiTheme="minorHAnsi" w:hAnsiTheme="minorHAnsi"/>
          <w:sz w:val="22"/>
          <w:szCs w:val="22"/>
        </w:rPr>
        <w:t>As another example, committee and task force chairs, all of whom serve subject to approval by the Board of Directors, are subject to removal by the Board if a particular conflict of interest is deemed sufficiently serious or if ci</w:t>
      </w:r>
      <w:r w:rsidR="009B5134">
        <w:rPr>
          <w:rFonts w:asciiTheme="minorHAnsi" w:hAnsiTheme="minorHAnsi"/>
          <w:sz w:val="22"/>
          <w:szCs w:val="22"/>
        </w:rPr>
        <w:t xml:space="preserve">rcumstances otherwise require. </w:t>
      </w:r>
      <w:r w:rsidRPr="0085394E">
        <w:rPr>
          <w:rFonts w:asciiTheme="minorHAnsi" w:hAnsiTheme="minorHAnsi"/>
          <w:sz w:val="22"/>
          <w:szCs w:val="22"/>
        </w:rPr>
        <w:t xml:space="preserve">As to the officers and directors themselves, they continue to be subject to basic legal constraints arising out of the fiduciary nature of their relationships with the </w:t>
      </w:r>
      <w:r w:rsidR="009068E5" w:rsidRPr="0085394E">
        <w:rPr>
          <w:rFonts w:asciiTheme="minorHAnsi" w:hAnsiTheme="minorHAnsi"/>
          <w:sz w:val="22"/>
          <w:szCs w:val="22"/>
        </w:rPr>
        <w:t>ACMS</w:t>
      </w:r>
      <w:r w:rsidRPr="0085394E">
        <w:rPr>
          <w:rFonts w:asciiTheme="minorHAnsi" w:hAnsiTheme="minorHAnsi"/>
          <w:sz w:val="22"/>
          <w:szCs w:val="22"/>
        </w:rPr>
        <w:t xml:space="preserve">, and in appropriate circumstances the Board of Directors can deal with misconduct in office, or court intervention can be sought. </w:t>
      </w:r>
    </w:p>
    <w:p w:rsidR="006C5F8E" w:rsidRPr="0085394E" w:rsidRDefault="006C5F8E" w:rsidP="00C05779">
      <w:pPr>
        <w:rPr>
          <w:rFonts w:asciiTheme="minorHAnsi" w:hAnsiTheme="minorHAnsi"/>
          <w:sz w:val="22"/>
          <w:szCs w:val="22"/>
        </w:rPr>
      </w:pPr>
    </w:p>
    <w:p w:rsidR="006C5F8E" w:rsidRPr="0085394E" w:rsidRDefault="006C5F8E" w:rsidP="00C05779">
      <w:pPr>
        <w:rPr>
          <w:rFonts w:asciiTheme="minorHAnsi" w:hAnsiTheme="minorHAnsi"/>
          <w:sz w:val="22"/>
          <w:szCs w:val="22"/>
        </w:rPr>
      </w:pPr>
    </w:p>
    <w:p w:rsidR="006C5F8E" w:rsidRPr="0085394E" w:rsidRDefault="00CB00FC" w:rsidP="006C41A8">
      <w:pPr>
        <w:pStyle w:val="Title"/>
        <w:jc w:val="center"/>
      </w:pPr>
      <w:r w:rsidRPr="0085394E">
        <w:br w:type="page"/>
      </w:r>
      <w:r w:rsidR="006C5F8E" w:rsidRPr="0085394E">
        <w:lastRenderedPageBreak/>
        <w:t>Conflict of Interest</w:t>
      </w:r>
      <w:r w:rsidR="00FE442C">
        <w:t xml:space="preserve"> </w:t>
      </w:r>
      <w:r w:rsidR="006C5F8E" w:rsidRPr="0085394E">
        <w:t>Disclosure</w:t>
      </w:r>
      <w:r w:rsidR="00FE442C">
        <w:t xml:space="preserve"> Form</w:t>
      </w:r>
    </w:p>
    <w:p w:rsidR="006C5F8E" w:rsidRPr="0085394E" w:rsidRDefault="006C5F8E" w:rsidP="00C05779">
      <w:pPr>
        <w:rPr>
          <w:rFonts w:asciiTheme="minorHAnsi" w:hAnsiTheme="minorHAnsi"/>
          <w:sz w:val="22"/>
          <w:szCs w:val="22"/>
        </w:rPr>
      </w:pPr>
    </w:p>
    <w:p w:rsidR="00245EDE" w:rsidRPr="000B3DB8" w:rsidRDefault="006C41A8" w:rsidP="00245EDE">
      <w:pPr>
        <w:rPr>
          <w:rFonts w:ascii="Arial" w:hAnsi="Arial" w:cs="Arial"/>
          <w:sz w:val="22"/>
          <w:szCs w:val="22"/>
        </w:rPr>
      </w:pPr>
      <w:r>
        <w:rPr>
          <w:rFonts w:ascii="Arial" w:hAnsi="Arial" w:cs="Arial"/>
          <w:sz w:val="22"/>
          <w:szCs w:val="22"/>
        </w:rPr>
        <w:t xml:space="preserve">I </w:t>
      </w:r>
      <w:r w:rsidR="00245EDE" w:rsidRPr="000B3DB8">
        <w:rPr>
          <w:rFonts w:ascii="Arial" w:hAnsi="Arial" w:cs="Arial"/>
          <w:sz w:val="22"/>
          <w:szCs w:val="22"/>
        </w:rPr>
        <w:t>read the ACMS Conflict of Interest Policies and Procedures regarding actual or potential conflicts of interest and agree to adhere to these policies and procedures.</w:t>
      </w:r>
    </w:p>
    <w:p w:rsidR="00245EDE" w:rsidRPr="000B3DB8" w:rsidRDefault="00245EDE" w:rsidP="00245EDE">
      <w:pPr>
        <w:rPr>
          <w:rFonts w:ascii="Arial" w:hAnsi="Arial" w:cs="Arial"/>
          <w:sz w:val="22"/>
          <w:szCs w:val="22"/>
        </w:rPr>
      </w:pPr>
    </w:p>
    <w:p w:rsidR="00245EDE" w:rsidRDefault="00245EDE" w:rsidP="00245EDE">
      <w:pPr>
        <w:rPr>
          <w:rFonts w:ascii="Arial" w:hAnsi="Arial" w:cs="Arial"/>
          <w:sz w:val="22"/>
          <w:szCs w:val="22"/>
        </w:rPr>
      </w:pPr>
      <w:bookmarkStart w:id="0" w:name="Check1"/>
    </w:p>
    <w:p w:rsidR="00245EDE" w:rsidRPr="000B3DB8" w:rsidRDefault="00245EDE" w:rsidP="00245EDE">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0"/>
      <w:r w:rsidRPr="000B3DB8">
        <w:rPr>
          <w:rFonts w:ascii="Arial" w:hAnsi="Arial" w:cs="Arial"/>
          <w:sz w:val="22"/>
          <w:szCs w:val="22"/>
        </w:rPr>
        <w:t xml:space="preserve"> </w:t>
      </w:r>
      <w:r w:rsidR="006C41A8">
        <w:rPr>
          <w:rFonts w:ascii="Arial" w:hAnsi="Arial" w:cs="Arial"/>
          <w:sz w:val="22"/>
          <w:szCs w:val="22"/>
        </w:rPr>
        <w:tab/>
      </w:r>
      <w:r w:rsidRPr="000B3DB8">
        <w:rPr>
          <w:rFonts w:ascii="Arial" w:hAnsi="Arial" w:cs="Arial"/>
          <w:sz w:val="22"/>
          <w:szCs w:val="22"/>
        </w:rPr>
        <w:t xml:space="preserve">I </w:t>
      </w:r>
      <w:r>
        <w:rPr>
          <w:rFonts w:ascii="Arial" w:hAnsi="Arial" w:cs="Arial"/>
          <w:sz w:val="22"/>
          <w:szCs w:val="22"/>
        </w:rPr>
        <w:t xml:space="preserve">do not </w:t>
      </w:r>
      <w:r w:rsidRPr="000B3DB8">
        <w:rPr>
          <w:rFonts w:ascii="Arial" w:hAnsi="Arial" w:cs="Arial"/>
          <w:sz w:val="22"/>
          <w:szCs w:val="22"/>
        </w:rPr>
        <w:t>have actual or potential conflicts of interest related to the ACMS.</w:t>
      </w:r>
    </w:p>
    <w:p w:rsidR="00245EDE" w:rsidRDefault="00245EDE" w:rsidP="00245EDE">
      <w:pPr>
        <w:rPr>
          <w:rFonts w:ascii="Arial" w:hAnsi="Arial" w:cs="Arial"/>
          <w:sz w:val="22"/>
          <w:szCs w:val="22"/>
        </w:rPr>
      </w:pPr>
      <w:bookmarkStart w:id="1" w:name="_GoBack"/>
      <w:bookmarkEnd w:id="1"/>
    </w:p>
    <w:p w:rsidR="00245EDE" w:rsidRDefault="00245EDE" w:rsidP="006C41A8">
      <w:pPr>
        <w:ind w:left="720" w:hanging="720"/>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sidR="006C41A8">
        <w:rPr>
          <w:rFonts w:ascii="Arial" w:hAnsi="Arial" w:cs="Arial"/>
          <w:sz w:val="22"/>
          <w:szCs w:val="22"/>
        </w:rPr>
        <w:tab/>
      </w:r>
      <w:r>
        <w:rPr>
          <w:rFonts w:ascii="Arial" w:hAnsi="Arial" w:cs="Arial"/>
          <w:sz w:val="22"/>
          <w:szCs w:val="22"/>
        </w:rPr>
        <w:t>I</w:t>
      </w:r>
      <w:r w:rsidRPr="000B3DB8">
        <w:rPr>
          <w:rFonts w:ascii="Arial" w:hAnsi="Arial" w:cs="Arial"/>
          <w:sz w:val="22"/>
          <w:szCs w:val="22"/>
        </w:rPr>
        <w:t xml:space="preserve"> disclos</w:t>
      </w:r>
      <w:r>
        <w:rPr>
          <w:rFonts w:ascii="Arial" w:hAnsi="Arial" w:cs="Arial"/>
          <w:sz w:val="22"/>
          <w:szCs w:val="22"/>
        </w:rPr>
        <w:t>e</w:t>
      </w:r>
      <w:r w:rsidRPr="000B3DB8">
        <w:rPr>
          <w:rFonts w:ascii="Arial" w:hAnsi="Arial" w:cs="Arial"/>
          <w:sz w:val="22"/>
          <w:szCs w:val="22"/>
        </w:rPr>
        <w:t xml:space="preserve"> the following as actual or potential </w:t>
      </w:r>
      <w:r>
        <w:rPr>
          <w:rFonts w:ascii="Arial" w:hAnsi="Arial" w:cs="Arial"/>
          <w:sz w:val="22"/>
          <w:szCs w:val="22"/>
        </w:rPr>
        <w:t>c</w:t>
      </w:r>
      <w:r w:rsidRPr="000B3DB8">
        <w:rPr>
          <w:rFonts w:ascii="Arial" w:hAnsi="Arial" w:cs="Arial"/>
          <w:sz w:val="22"/>
          <w:szCs w:val="22"/>
        </w:rPr>
        <w:t xml:space="preserve">onflicts of </w:t>
      </w:r>
      <w:r>
        <w:rPr>
          <w:rFonts w:ascii="Arial" w:hAnsi="Arial" w:cs="Arial"/>
          <w:sz w:val="22"/>
          <w:szCs w:val="22"/>
        </w:rPr>
        <w:t>i</w:t>
      </w:r>
      <w:r w:rsidRPr="000B3DB8">
        <w:rPr>
          <w:rFonts w:ascii="Arial" w:hAnsi="Arial" w:cs="Arial"/>
          <w:sz w:val="22"/>
          <w:szCs w:val="22"/>
        </w:rPr>
        <w:t>nterest as described in the</w:t>
      </w:r>
      <w:r w:rsidR="006C41A8">
        <w:rPr>
          <w:rFonts w:ascii="Arial" w:hAnsi="Arial" w:cs="Arial"/>
          <w:sz w:val="22"/>
          <w:szCs w:val="22"/>
        </w:rPr>
        <w:t xml:space="preserve"> </w:t>
      </w:r>
      <w:r w:rsidRPr="000B3DB8">
        <w:rPr>
          <w:rFonts w:ascii="Arial" w:hAnsi="Arial" w:cs="Arial"/>
          <w:sz w:val="22"/>
          <w:szCs w:val="22"/>
        </w:rPr>
        <w:t xml:space="preserve">policies and procedures. </w:t>
      </w:r>
    </w:p>
    <w:p w:rsidR="00245EDE" w:rsidRDefault="00245EDE" w:rsidP="00245EDE">
      <w:pPr>
        <w:rPr>
          <w:rFonts w:ascii="Arial" w:hAnsi="Arial" w:cs="Arial"/>
          <w:sz w:val="22"/>
          <w:szCs w:val="22"/>
        </w:rPr>
      </w:pPr>
    </w:p>
    <w:p w:rsidR="006C41A8" w:rsidRPr="00E44B8C" w:rsidRDefault="00245EDE" w:rsidP="006C41A8">
      <w:pPr>
        <w:spacing w:line="360" w:lineRule="auto"/>
        <w:jc w:val="both"/>
        <w:rPr>
          <w:rFonts w:ascii="Arial" w:hAnsi="Arial" w:cs="Arial"/>
          <w:sz w:val="22"/>
          <w:szCs w:val="22"/>
        </w:rPr>
      </w:pPr>
      <w:r w:rsidRPr="00E44B8C">
        <w:rPr>
          <w:rFonts w:ascii="Arial" w:hAnsi="Arial" w:cs="Arial"/>
          <w:sz w:val="22"/>
          <w:szCs w:val="22"/>
        </w:rPr>
        <w:fldChar w:fldCharType="begin">
          <w:ffData>
            <w:name w:val="Text2"/>
            <w:enabled/>
            <w:calcOnExit w:val="0"/>
            <w:textInput/>
          </w:ffData>
        </w:fldChar>
      </w:r>
      <w:bookmarkStart w:id="3" w:name="Text2"/>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bookmarkEnd w:id="3"/>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Pr="00E44B8C">
        <w:rPr>
          <w:rFonts w:ascii="Arial" w:hAnsi="Arial" w:cs="Arial"/>
          <w:sz w:val="22"/>
          <w:szCs w:val="22"/>
        </w:rPr>
        <w:fldChar w:fldCharType="begin">
          <w:ffData>
            <w:name w:val="Text2"/>
            <w:enabled/>
            <w:calcOnExit w:val="0"/>
            <w:textInput/>
          </w:ffData>
        </w:fldChar>
      </w:r>
      <w:r w:rsidRPr="00E44B8C">
        <w:rPr>
          <w:rFonts w:ascii="Arial" w:hAnsi="Arial" w:cs="Arial"/>
          <w:sz w:val="22"/>
          <w:szCs w:val="22"/>
        </w:rPr>
        <w:instrText xml:space="preserve"> FORMTEXT </w:instrText>
      </w:r>
      <w:r w:rsidRPr="00E44B8C">
        <w:rPr>
          <w:rFonts w:ascii="Arial" w:hAnsi="Arial" w:cs="Arial"/>
          <w:sz w:val="22"/>
          <w:szCs w:val="22"/>
        </w:rPr>
      </w:r>
      <w:r w:rsidRPr="00E44B8C">
        <w:rPr>
          <w:rFonts w:ascii="Arial" w:hAnsi="Arial" w:cs="Arial"/>
          <w:sz w:val="22"/>
          <w:szCs w:val="22"/>
        </w:rPr>
        <w:fldChar w:fldCharType="separate"/>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noProof/>
          <w:sz w:val="22"/>
          <w:szCs w:val="22"/>
        </w:rPr>
        <w:t> </w:t>
      </w:r>
      <w:r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r w:rsidR="006C41A8" w:rsidRPr="00E44B8C">
        <w:rPr>
          <w:rFonts w:ascii="Arial" w:hAnsi="Arial" w:cs="Arial"/>
          <w:sz w:val="22"/>
          <w:szCs w:val="22"/>
        </w:rPr>
        <w:fldChar w:fldCharType="begin">
          <w:ffData>
            <w:name w:val="Text2"/>
            <w:enabled/>
            <w:calcOnExit w:val="0"/>
            <w:textInput/>
          </w:ffData>
        </w:fldChar>
      </w:r>
      <w:r w:rsidR="006C41A8" w:rsidRPr="00E44B8C">
        <w:rPr>
          <w:rFonts w:ascii="Arial" w:hAnsi="Arial" w:cs="Arial"/>
          <w:sz w:val="22"/>
          <w:szCs w:val="22"/>
        </w:rPr>
        <w:instrText xml:space="preserve"> FORMTEXT </w:instrText>
      </w:r>
      <w:r w:rsidR="006C41A8" w:rsidRPr="00E44B8C">
        <w:rPr>
          <w:rFonts w:ascii="Arial" w:hAnsi="Arial" w:cs="Arial"/>
          <w:sz w:val="22"/>
          <w:szCs w:val="22"/>
        </w:rPr>
      </w:r>
      <w:r w:rsidR="006C41A8" w:rsidRPr="00E44B8C">
        <w:rPr>
          <w:rFonts w:ascii="Arial" w:hAnsi="Arial" w:cs="Arial"/>
          <w:sz w:val="22"/>
          <w:szCs w:val="22"/>
        </w:rPr>
        <w:fldChar w:fldCharType="separate"/>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noProof/>
          <w:sz w:val="22"/>
          <w:szCs w:val="22"/>
        </w:rPr>
        <w:t> </w:t>
      </w:r>
      <w:r w:rsidR="006C41A8" w:rsidRPr="00E44B8C">
        <w:rPr>
          <w:rFonts w:ascii="Arial" w:hAnsi="Arial" w:cs="Arial"/>
          <w:sz w:val="22"/>
          <w:szCs w:val="22"/>
        </w:rPr>
        <w:fldChar w:fldCharType="end"/>
      </w:r>
    </w:p>
    <w:p w:rsidR="00245EDE" w:rsidRPr="000B3DB8" w:rsidRDefault="00245EDE" w:rsidP="00245EDE">
      <w:pPr>
        <w:rPr>
          <w:rFonts w:ascii="Arial" w:hAnsi="Arial" w:cs="Arial"/>
          <w:sz w:val="22"/>
          <w:szCs w:val="22"/>
        </w:rPr>
      </w:pPr>
    </w:p>
    <w:p w:rsidR="00245EDE" w:rsidRDefault="00245EDE" w:rsidP="006C41A8">
      <w:pPr>
        <w:spacing w:line="360" w:lineRule="auto"/>
        <w:rPr>
          <w:rFonts w:ascii="Arial" w:hAnsi="Arial" w:cs="Arial"/>
          <w:sz w:val="22"/>
          <w:szCs w:val="22"/>
        </w:rPr>
      </w:pPr>
      <w:r w:rsidRPr="003F5A18">
        <w:rPr>
          <w:rFonts w:ascii="Arial" w:hAnsi="Arial" w:cs="Arial"/>
          <w:b/>
          <w:sz w:val="22"/>
          <w:szCs w:val="22"/>
        </w:rPr>
        <w:t>Name:</w:t>
      </w:r>
      <w:r>
        <w:rPr>
          <w:rFonts w:ascii="Arial" w:hAnsi="Arial" w:cs="Arial"/>
          <w:sz w:val="22"/>
          <w:szCs w:val="22"/>
        </w:rPr>
        <w:t xml:space="preserve"> </w:t>
      </w:r>
    </w:p>
    <w:p w:rsidR="00245EDE" w:rsidRPr="000B3DB8" w:rsidRDefault="006C41A8" w:rsidP="006C41A8">
      <w:pPr>
        <w:spacing w:line="360" w:lineRule="auto"/>
        <w:rPr>
          <w:rFonts w:ascii="Arial" w:hAnsi="Arial" w:cs="Arial"/>
          <w:sz w:val="22"/>
          <w:szCs w:val="22"/>
        </w:rPr>
      </w:pPr>
      <w:r>
        <w:rPr>
          <w:rFonts w:ascii="Arial" w:hAnsi="Arial" w:cs="Arial"/>
          <w:b/>
          <w:sz w:val="22"/>
          <w:szCs w:val="22"/>
        </w:rPr>
        <w:t>MohsAIQ Data Request Research Project Title:</w:t>
      </w:r>
      <w:r w:rsidR="00245EDE">
        <w:rPr>
          <w:rFonts w:ascii="Arial" w:hAnsi="Arial" w:cs="Arial"/>
          <w:sz w:val="22"/>
          <w:szCs w:val="22"/>
        </w:rPr>
        <w:t xml:space="preserve"> </w:t>
      </w:r>
    </w:p>
    <w:p w:rsidR="00245EDE" w:rsidRDefault="006C41A8" w:rsidP="006C41A8">
      <w:pPr>
        <w:spacing w:line="360" w:lineRule="auto"/>
        <w:rPr>
          <w:rFonts w:ascii="Arial" w:hAnsi="Arial" w:cs="Arial"/>
          <w:b/>
          <w:sz w:val="22"/>
          <w:szCs w:val="22"/>
        </w:rPr>
      </w:pPr>
      <w:r w:rsidRPr="006C41A8">
        <w:rPr>
          <w:rFonts w:ascii="Arial" w:hAnsi="Arial" w:cs="Arial"/>
          <w:b/>
          <w:sz w:val="22"/>
          <w:szCs w:val="22"/>
        </w:rPr>
        <w:t>Involvement with Research Project:</w:t>
      </w:r>
    </w:p>
    <w:p w:rsidR="006C41A8" w:rsidRPr="006C41A8" w:rsidRDefault="006C41A8" w:rsidP="00245EDE">
      <w:pPr>
        <w:rPr>
          <w:rFonts w:ascii="Arial" w:hAnsi="Arial" w:cs="Arial"/>
          <w:b/>
          <w:sz w:val="22"/>
          <w:szCs w:val="22"/>
        </w:rPr>
      </w:pPr>
    </w:p>
    <w:p w:rsidR="00245EDE" w:rsidRPr="000B3DB8" w:rsidRDefault="00245EDE" w:rsidP="00245EDE">
      <w:pPr>
        <w:rPr>
          <w:rFonts w:ascii="Arial" w:hAnsi="Arial" w:cs="Arial"/>
          <w:sz w:val="22"/>
          <w:szCs w:val="22"/>
        </w:rPr>
      </w:pPr>
    </w:p>
    <w:p w:rsidR="00245EDE" w:rsidRPr="000B3DB8" w:rsidRDefault="00245EDE" w:rsidP="00245EDE">
      <w:pPr>
        <w:rPr>
          <w:rFonts w:ascii="Arial" w:hAnsi="Arial" w:cs="Arial"/>
          <w:sz w:val="22"/>
          <w:szCs w:val="22"/>
        </w:rPr>
      </w:pPr>
      <w:r w:rsidRPr="000B3DB8">
        <w:rPr>
          <w:rFonts w:ascii="Arial" w:hAnsi="Arial" w:cs="Arial"/>
          <w:sz w:val="22"/>
          <w:szCs w:val="22"/>
        </w:rPr>
        <w:t>Signature</w:t>
      </w:r>
      <w:r>
        <w:rPr>
          <w:rFonts w:ascii="Arial" w:hAnsi="Arial" w:cs="Arial"/>
          <w:sz w:val="22"/>
          <w:szCs w:val="22"/>
        </w:rPr>
        <w:t xml:space="preserve">: </w:t>
      </w:r>
      <w:bookmarkStart w:id="4" w:name="Text19"/>
      <w:r>
        <w:rPr>
          <w:rFonts w:ascii="Arial" w:hAnsi="Arial" w:cs="Arial"/>
          <w:sz w:val="22"/>
          <w:szCs w:val="22"/>
          <w:u w:val="single"/>
        </w:rPr>
        <w:fldChar w:fldCharType="begin">
          <w:ffData>
            <w:name w:val="Text19"/>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4"/>
      <w:r>
        <w:rPr>
          <w:rFonts w:ascii="Arial" w:hAnsi="Arial" w:cs="Arial"/>
          <w:sz w:val="22"/>
          <w:szCs w:val="22"/>
          <w:u w:val="single"/>
        </w:rPr>
        <w:fldChar w:fldCharType="begin">
          <w:ffData>
            <w:name w:val="Text20"/>
            <w:enabled/>
            <w:calcOnExit w:val="0"/>
            <w:textInput/>
          </w:ffData>
        </w:fldChar>
      </w:r>
      <w:bookmarkStart w:id="5" w:name="Text20"/>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5"/>
      <w:r>
        <w:rPr>
          <w:rFonts w:ascii="Arial" w:hAnsi="Arial" w:cs="Arial"/>
          <w:sz w:val="22"/>
          <w:szCs w:val="22"/>
          <w:u w:val="single"/>
        </w:rPr>
        <w:fldChar w:fldCharType="begin">
          <w:ffData>
            <w:name w:val="Text30"/>
            <w:enabled/>
            <w:calcOnExit w:val="0"/>
            <w:textInput/>
          </w:ffData>
        </w:fldChar>
      </w:r>
      <w:bookmarkStart w:id="6" w:name="Text30"/>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6"/>
      <w:r>
        <w:rPr>
          <w:rFonts w:ascii="Arial" w:hAnsi="Arial" w:cs="Arial"/>
          <w:sz w:val="22"/>
          <w:szCs w:val="22"/>
          <w:u w:val="single"/>
        </w:rPr>
        <w:fldChar w:fldCharType="begin">
          <w:ffData>
            <w:name w:val="Text21"/>
            <w:enabled/>
            <w:calcOnExit w:val="0"/>
            <w:textInput/>
          </w:ffData>
        </w:fldChar>
      </w:r>
      <w:bookmarkStart w:id="7" w:name="Text21"/>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7"/>
      <w:r>
        <w:rPr>
          <w:rFonts w:ascii="Arial" w:hAnsi="Arial" w:cs="Arial"/>
          <w:sz w:val="22"/>
          <w:szCs w:val="22"/>
          <w:u w:val="single"/>
        </w:rPr>
        <w:fldChar w:fldCharType="begin">
          <w:ffData>
            <w:name w:val="Text22"/>
            <w:enabled/>
            <w:calcOnExit w:val="0"/>
            <w:textInput/>
          </w:ffData>
        </w:fldChar>
      </w:r>
      <w:bookmarkStart w:id="8" w:name="Text22"/>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8"/>
      <w:r>
        <w:rPr>
          <w:rFonts w:ascii="Arial" w:hAnsi="Arial" w:cs="Arial"/>
          <w:sz w:val="22"/>
          <w:szCs w:val="22"/>
          <w:u w:val="single"/>
        </w:rPr>
        <w:fldChar w:fldCharType="begin">
          <w:ffData>
            <w:name w:val="Text23"/>
            <w:enabled/>
            <w:calcOnExit w:val="0"/>
            <w:textInput/>
          </w:ffData>
        </w:fldChar>
      </w:r>
      <w:bookmarkStart w:id="9" w:name="Text23"/>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9"/>
      <w:r>
        <w:rPr>
          <w:rFonts w:ascii="Arial" w:hAnsi="Arial" w:cs="Arial"/>
          <w:sz w:val="22"/>
          <w:szCs w:val="22"/>
          <w:u w:val="single"/>
        </w:rPr>
        <w:fldChar w:fldCharType="begin">
          <w:ffData>
            <w:name w:val="Text24"/>
            <w:enabled/>
            <w:calcOnExit w:val="0"/>
            <w:textInput/>
          </w:ffData>
        </w:fldChar>
      </w:r>
      <w:bookmarkStart w:id="10" w:name="Text24"/>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0"/>
      <w:r>
        <w:rPr>
          <w:rFonts w:ascii="Arial" w:hAnsi="Arial" w:cs="Arial"/>
          <w:sz w:val="22"/>
          <w:szCs w:val="22"/>
          <w:u w:val="single"/>
        </w:rPr>
        <w:fldChar w:fldCharType="begin">
          <w:ffData>
            <w:name w:val="Text25"/>
            <w:enabled/>
            <w:calcOnExit w:val="0"/>
            <w:textInput/>
          </w:ffData>
        </w:fldChar>
      </w:r>
      <w:bookmarkStart w:id="11" w:name="Text25"/>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1"/>
      <w:r>
        <w:rPr>
          <w:rFonts w:ascii="Arial" w:hAnsi="Arial" w:cs="Arial"/>
          <w:sz w:val="22"/>
          <w:szCs w:val="22"/>
          <w:u w:val="single"/>
        </w:rPr>
        <w:fldChar w:fldCharType="begin">
          <w:ffData>
            <w:name w:val="Text26"/>
            <w:enabled/>
            <w:calcOnExit w:val="0"/>
            <w:textInput/>
          </w:ffData>
        </w:fldChar>
      </w:r>
      <w:bookmarkStart w:id="12" w:name="Text26"/>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2"/>
      <w:r>
        <w:rPr>
          <w:rFonts w:ascii="Arial" w:hAnsi="Arial" w:cs="Arial"/>
          <w:sz w:val="22"/>
          <w:szCs w:val="22"/>
        </w:rPr>
        <w:t xml:space="preserve"> </w:t>
      </w:r>
      <w:r w:rsidRPr="000B3DB8">
        <w:rPr>
          <w:rFonts w:ascii="Arial" w:hAnsi="Arial" w:cs="Arial"/>
          <w:sz w:val="22"/>
          <w:szCs w:val="22"/>
        </w:rPr>
        <w:t>Date</w:t>
      </w:r>
      <w:r>
        <w:rPr>
          <w:rFonts w:ascii="Arial" w:hAnsi="Arial" w:cs="Arial"/>
          <w:sz w:val="22"/>
          <w:szCs w:val="22"/>
        </w:rPr>
        <w:t xml:space="preserve">: </w:t>
      </w:r>
      <w:bookmarkStart w:id="13" w:name="Text27"/>
      <w:r>
        <w:rPr>
          <w:rFonts w:ascii="Arial" w:hAnsi="Arial" w:cs="Arial"/>
          <w:sz w:val="22"/>
          <w:szCs w:val="22"/>
          <w:u w:val="single"/>
        </w:rPr>
        <w:fldChar w:fldCharType="begin">
          <w:ffData>
            <w:name w:val="Text27"/>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3"/>
      <w:r>
        <w:rPr>
          <w:rFonts w:ascii="Arial" w:hAnsi="Arial" w:cs="Arial"/>
          <w:sz w:val="22"/>
          <w:szCs w:val="22"/>
          <w:u w:val="single"/>
        </w:rPr>
        <w:fldChar w:fldCharType="begin">
          <w:ffData>
            <w:name w:val="Text28"/>
            <w:enabled/>
            <w:calcOnExit w:val="0"/>
            <w:textInput/>
          </w:ffData>
        </w:fldChar>
      </w:r>
      <w:bookmarkStart w:id="14" w:name="Text28"/>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4"/>
      <w:r>
        <w:rPr>
          <w:rFonts w:ascii="Arial" w:hAnsi="Arial" w:cs="Arial"/>
          <w:sz w:val="22"/>
          <w:szCs w:val="22"/>
          <w:u w:val="single"/>
        </w:rPr>
        <w:fldChar w:fldCharType="begin">
          <w:ffData>
            <w:name w:val="Text29"/>
            <w:enabled/>
            <w:calcOnExit w:val="0"/>
            <w:textInput/>
          </w:ffData>
        </w:fldChar>
      </w:r>
      <w:bookmarkStart w:id="15" w:name="Text29"/>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5"/>
    </w:p>
    <w:p w:rsidR="006C5F8E" w:rsidRPr="0085394E" w:rsidRDefault="006C5F8E" w:rsidP="00C05779">
      <w:pPr>
        <w:rPr>
          <w:rFonts w:asciiTheme="minorHAnsi" w:hAnsiTheme="minorHAnsi"/>
          <w:sz w:val="22"/>
          <w:szCs w:val="22"/>
        </w:rPr>
      </w:pPr>
    </w:p>
    <w:p w:rsidR="003F73A6" w:rsidRPr="0085394E" w:rsidRDefault="006C5F8E" w:rsidP="00C05779">
      <w:pPr>
        <w:rPr>
          <w:rFonts w:asciiTheme="minorHAnsi" w:hAnsiTheme="minorHAnsi"/>
          <w:sz w:val="22"/>
          <w:szCs w:val="22"/>
        </w:rPr>
      </w:pPr>
      <w:r w:rsidRPr="0085394E">
        <w:rPr>
          <w:rFonts w:asciiTheme="minorHAnsi" w:hAnsiTheme="minorHAnsi"/>
          <w:sz w:val="22"/>
          <w:szCs w:val="22"/>
        </w:rPr>
        <w:t xml:space="preserve"> </w:t>
      </w:r>
    </w:p>
    <w:sectPr w:rsidR="003F73A6" w:rsidRPr="0085394E" w:rsidSect="00FE442C">
      <w:pgSz w:w="12240" w:h="15840" w:code="1"/>
      <w:pgMar w:top="72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6C79"/>
    <w:multiLevelType w:val="hybridMultilevel"/>
    <w:tmpl w:val="1E6C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300D0"/>
    <w:multiLevelType w:val="multilevel"/>
    <w:tmpl w:val="B6E02348"/>
    <w:lvl w:ilvl="0">
      <w:start w:val="1"/>
      <w:numFmt w:val="upperLetter"/>
      <w:lvlText w:val="%1."/>
      <w:lvlJc w:val="left"/>
      <w:pPr>
        <w:tabs>
          <w:tab w:val="num" w:pos="720"/>
        </w:tabs>
        <w:ind w:left="720" w:hanging="360"/>
      </w:pPr>
      <w:rPr>
        <w:rFonts w:hint="default"/>
        <w:b/>
        <w:i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 w15:restartNumberingAfterBreak="0">
    <w:nsid w:val="54B03DBB"/>
    <w:multiLevelType w:val="hybridMultilevel"/>
    <w:tmpl w:val="1E6C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32E4C"/>
    <w:multiLevelType w:val="hybridMultilevel"/>
    <w:tmpl w:val="608A1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FA"/>
    <w:rsid w:val="00245EDE"/>
    <w:rsid w:val="003107D4"/>
    <w:rsid w:val="003F73A6"/>
    <w:rsid w:val="004E557F"/>
    <w:rsid w:val="006B0CFA"/>
    <w:rsid w:val="006C41A8"/>
    <w:rsid w:val="006C5F8E"/>
    <w:rsid w:val="0085394E"/>
    <w:rsid w:val="009068E5"/>
    <w:rsid w:val="00920682"/>
    <w:rsid w:val="00952EED"/>
    <w:rsid w:val="009B5134"/>
    <w:rsid w:val="00AA27AC"/>
    <w:rsid w:val="00AA4DE9"/>
    <w:rsid w:val="00C05779"/>
    <w:rsid w:val="00C06FE6"/>
    <w:rsid w:val="00CB00FC"/>
    <w:rsid w:val="00E32D25"/>
    <w:rsid w:val="00E81F72"/>
    <w:rsid w:val="00FE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4DCDC"/>
  <w15:chartTrackingRefBased/>
  <w15:docId w15:val="{31B0C762-E090-49EB-A73B-0A31E7B6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8E"/>
    <w:rPr>
      <w:sz w:val="24"/>
      <w:szCs w:val="24"/>
    </w:rPr>
  </w:style>
  <w:style w:type="paragraph" w:styleId="Heading1">
    <w:name w:val="heading 1"/>
    <w:basedOn w:val="Normal"/>
    <w:next w:val="Normal"/>
    <w:link w:val="Heading1Char"/>
    <w:qFormat/>
    <w:rsid w:val="008539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00FC"/>
    <w:pPr>
      <w:spacing w:before="100" w:beforeAutospacing="1" w:after="100" w:afterAutospacing="1"/>
    </w:pPr>
  </w:style>
  <w:style w:type="paragraph" w:styleId="Title">
    <w:name w:val="Title"/>
    <w:basedOn w:val="Normal"/>
    <w:next w:val="Normal"/>
    <w:link w:val="TitleChar"/>
    <w:qFormat/>
    <w:rsid w:val="008539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5394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394E"/>
    <w:pPr>
      <w:ind w:left="720"/>
      <w:contextualSpacing/>
    </w:pPr>
  </w:style>
  <w:style w:type="character" w:customStyle="1" w:styleId="Heading1Char">
    <w:name w:val="Heading 1 Char"/>
    <w:basedOn w:val="DefaultParagraphFont"/>
    <w:link w:val="Heading1"/>
    <w:rsid w:val="008539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1377</Words>
  <Characters>10847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ACMMSCO Conflict of Interest</vt:lpstr>
    </vt:vector>
  </TitlesOfParts>
  <Company>Executive Director, Incorporated</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ACMMSCO Conflict of Interest</dc:title>
  <dc:subject/>
  <dc:creator>gdixon</dc:creator>
  <cp:keywords/>
  <dc:description/>
  <cp:lastModifiedBy>Dustin Syrjanen</cp:lastModifiedBy>
  <cp:revision>2</cp:revision>
  <dcterms:created xsi:type="dcterms:W3CDTF">2022-03-16T15:12:00Z</dcterms:created>
  <dcterms:modified xsi:type="dcterms:W3CDTF">2022-03-16T15:12:00Z</dcterms:modified>
</cp:coreProperties>
</file>